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557EF9">
        <w:rPr>
          <w:rFonts w:eastAsiaTheme="minorEastAsia" w:hint="eastAsia"/>
          <w:sz w:val="22"/>
          <w:szCs w:val="22"/>
          <w:lang w:val="en-GB" w:eastAsia="zh-CN"/>
        </w:rPr>
        <w:t>8</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90402B" w:rsidRPr="0090402B">
        <w:rPr>
          <w:rFonts w:eastAsia="宋体"/>
          <w:sz w:val="22"/>
          <w:szCs w:val="22"/>
          <w:lang w:val="en-GB" w:eastAsia="zh-CN"/>
        </w:rPr>
        <w:t>R2-1914506</w:t>
      </w:r>
    </w:p>
    <w:p w:rsidR="00481D41" w:rsidRPr="001B728E" w:rsidRDefault="00557EF9" w:rsidP="00481D41">
      <w:pPr>
        <w:pStyle w:val="a4"/>
        <w:rPr>
          <w:rFonts w:eastAsiaTheme="minorEastAsia"/>
          <w:i/>
          <w:sz w:val="22"/>
          <w:szCs w:val="22"/>
          <w:lang w:val="en-GB" w:eastAsia="zh-CN"/>
        </w:rPr>
      </w:pPr>
      <w:bookmarkStart w:id="4" w:name="OLE_LINK1"/>
      <w:bookmarkStart w:id="5" w:name="OLE_LINK2"/>
      <w:bookmarkEnd w:id="0"/>
      <w:bookmarkEnd w:id="1"/>
      <w:bookmarkEnd w:id="2"/>
      <w:bookmarkEnd w:id="3"/>
      <w:r>
        <w:rPr>
          <w:rFonts w:eastAsiaTheme="minorEastAsia" w:hint="eastAsia"/>
          <w:sz w:val="22"/>
          <w:szCs w:val="22"/>
          <w:lang w:val="en-GB" w:eastAsia="zh-CN"/>
        </w:rPr>
        <w:t>Reno</w:t>
      </w:r>
      <w:r w:rsidR="00481D41" w:rsidRPr="000E5284">
        <w:rPr>
          <w:sz w:val="22"/>
          <w:szCs w:val="22"/>
          <w:lang w:val="en-GB"/>
        </w:rPr>
        <w:t xml:space="preserve">, </w:t>
      </w:r>
      <w:r>
        <w:rPr>
          <w:rFonts w:eastAsiaTheme="minorEastAsia" w:hint="eastAsia"/>
          <w:sz w:val="22"/>
          <w:szCs w:val="22"/>
          <w:lang w:val="en-GB" w:eastAsia="zh-CN"/>
        </w:rPr>
        <w:t>USA</w:t>
      </w:r>
      <w:r w:rsidR="00481D41" w:rsidRPr="000E5284">
        <w:rPr>
          <w:sz w:val="22"/>
          <w:szCs w:val="22"/>
          <w:lang w:val="en-GB"/>
        </w:rPr>
        <w:t xml:space="preserve">, </w:t>
      </w:r>
      <w:r w:rsidR="00481D41">
        <w:rPr>
          <w:rFonts w:eastAsiaTheme="minorEastAsia" w:hint="eastAsia"/>
          <w:sz w:val="22"/>
          <w:szCs w:val="22"/>
          <w:lang w:val="en-GB" w:eastAsia="zh-CN"/>
        </w:rPr>
        <w:t>1</w:t>
      </w:r>
      <w:r>
        <w:rPr>
          <w:rFonts w:eastAsiaTheme="minorEastAsia" w:hint="eastAsia"/>
          <w:sz w:val="22"/>
          <w:szCs w:val="22"/>
          <w:lang w:val="en-GB" w:eastAsia="zh-CN"/>
        </w:rPr>
        <w:t>8</w:t>
      </w:r>
      <w:r w:rsidR="00481D41" w:rsidRPr="002D1987">
        <w:rPr>
          <w:rFonts w:hint="eastAsia"/>
          <w:sz w:val="22"/>
          <w:szCs w:val="22"/>
          <w:vertAlign w:val="superscript"/>
          <w:lang w:val="en-GB"/>
        </w:rPr>
        <w:t>th</w:t>
      </w:r>
      <w:r w:rsidR="00481D41" w:rsidRPr="000E5284">
        <w:rPr>
          <w:rFonts w:hint="eastAsia"/>
          <w:sz w:val="22"/>
          <w:szCs w:val="22"/>
          <w:lang w:val="en-GB"/>
        </w:rPr>
        <w:t xml:space="preserve"> -</w:t>
      </w:r>
      <w:r w:rsidR="00481D41" w:rsidRPr="000E5284">
        <w:rPr>
          <w:sz w:val="22"/>
          <w:szCs w:val="22"/>
          <w:lang w:val="en-GB"/>
        </w:rPr>
        <w:t xml:space="preserve"> </w:t>
      </w:r>
      <w:r>
        <w:rPr>
          <w:rFonts w:eastAsiaTheme="minorEastAsia" w:hint="eastAsia"/>
          <w:sz w:val="22"/>
          <w:szCs w:val="22"/>
          <w:lang w:val="en-GB" w:eastAsia="zh-CN"/>
        </w:rPr>
        <w:t>22</w:t>
      </w:r>
      <w:r w:rsidR="00481D41" w:rsidRPr="002D1987">
        <w:rPr>
          <w:sz w:val="22"/>
          <w:szCs w:val="22"/>
          <w:vertAlign w:val="superscript"/>
          <w:lang w:val="en-GB"/>
        </w:rPr>
        <w:t>th</w:t>
      </w:r>
      <w:r w:rsidR="00481D41" w:rsidRPr="000E5284">
        <w:rPr>
          <w:rFonts w:hint="eastAsia"/>
          <w:sz w:val="22"/>
          <w:szCs w:val="22"/>
          <w:lang w:val="en-GB"/>
        </w:rPr>
        <w:t xml:space="preserve"> </w:t>
      </w:r>
      <w:r>
        <w:rPr>
          <w:rFonts w:eastAsiaTheme="minorEastAsia" w:hint="eastAsia"/>
          <w:sz w:val="22"/>
          <w:szCs w:val="22"/>
          <w:lang w:val="en-GB" w:eastAsia="zh-CN"/>
        </w:rPr>
        <w:t>Nov</w:t>
      </w:r>
      <w:r w:rsidR="00481D41" w:rsidRPr="000E5284">
        <w:rPr>
          <w:sz w:val="22"/>
          <w:szCs w:val="22"/>
          <w:lang w:val="en-GB"/>
        </w:rPr>
        <w:t xml:space="preserve"> 201</w:t>
      </w:r>
      <w:r w:rsidR="00481D41">
        <w:rPr>
          <w:rFonts w:eastAsiaTheme="minorEastAsia" w:hint="eastAsia"/>
          <w:sz w:val="22"/>
          <w:szCs w:val="22"/>
          <w:lang w:val="en-GB" w:eastAsia="zh-CN"/>
        </w:rPr>
        <w:t>9</w:t>
      </w:r>
    </w:p>
    <w:bookmarkEnd w:id="4"/>
    <w:bookmarkEnd w:id="5"/>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6" w:name="Title"/>
      <w:bookmarkEnd w:id="6"/>
      <w:r w:rsidRPr="00076E3A">
        <w:rPr>
          <w:rFonts w:cs="Arial"/>
          <w:sz w:val="22"/>
          <w:szCs w:val="22"/>
        </w:rPr>
        <w:tab/>
      </w:r>
      <w:r w:rsidR="00EC0606" w:rsidRPr="00EC0606">
        <w:rPr>
          <w:rFonts w:eastAsiaTheme="minorEastAsia" w:cs="Arial"/>
          <w:sz w:val="22"/>
          <w:szCs w:val="22"/>
          <w:lang w:eastAsia="zh-CN"/>
        </w:rPr>
        <w:t xml:space="preserve">Supporting of </w:t>
      </w:r>
      <w:bookmarkStart w:id="7" w:name="OLE_LINK9"/>
      <w:bookmarkStart w:id="8" w:name="OLE_LINK12"/>
      <w:r w:rsidR="00EC0606" w:rsidRPr="00EC0606">
        <w:rPr>
          <w:rFonts w:eastAsiaTheme="minorEastAsia" w:cs="Arial"/>
          <w:sz w:val="22"/>
          <w:szCs w:val="22"/>
          <w:lang w:eastAsia="zh-CN"/>
        </w:rPr>
        <w:t>Handover Type</w:t>
      </w:r>
      <w:bookmarkEnd w:id="7"/>
      <w:bookmarkEnd w:id="8"/>
      <w:r w:rsidR="00EC0606" w:rsidRPr="00EC0606">
        <w:rPr>
          <w:rFonts w:eastAsiaTheme="minorEastAsia" w:cs="Arial"/>
          <w:sz w:val="22"/>
          <w:szCs w:val="22"/>
          <w:lang w:eastAsia="zh-CN"/>
        </w:rPr>
        <w:t xml:space="preserve"> Indication in RLF</w:t>
      </w:r>
      <w:r w:rsidR="00CA1F1A">
        <w:rPr>
          <w:rFonts w:eastAsiaTheme="minorEastAsia" w:cs="Arial" w:hint="eastAsia"/>
          <w:sz w:val="22"/>
          <w:szCs w:val="22"/>
          <w:lang w:eastAsia="zh-CN"/>
        </w:rPr>
        <w:t xml:space="preserve"> Report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9" w:name="Source"/>
      <w:bookmarkEnd w:id="9"/>
      <w:r w:rsidRPr="00076E3A">
        <w:rPr>
          <w:rFonts w:cs="Arial"/>
          <w:sz w:val="22"/>
          <w:szCs w:val="22"/>
        </w:rPr>
        <w:tab/>
      </w:r>
      <w:r w:rsidR="00AE53D5">
        <w:rPr>
          <w:rFonts w:eastAsiaTheme="minorEastAsia" w:cs="Arial" w:hint="eastAsia"/>
          <w:sz w:val="22"/>
          <w:szCs w:val="22"/>
          <w:lang w:eastAsia="zh-CN"/>
        </w:rPr>
        <w:t>6</w:t>
      </w:r>
      <w:r w:rsidR="00E01737">
        <w:rPr>
          <w:rFonts w:eastAsiaTheme="minorEastAsia" w:cs="Arial" w:hint="eastAsia"/>
          <w:sz w:val="22"/>
          <w:szCs w:val="22"/>
          <w:lang w:eastAsia="zh-CN"/>
        </w:rPr>
        <w:t>.</w:t>
      </w:r>
      <w:r w:rsidR="0046296F">
        <w:rPr>
          <w:rFonts w:eastAsiaTheme="minorEastAsia" w:cs="Arial" w:hint="eastAsia"/>
          <w:sz w:val="22"/>
          <w:szCs w:val="22"/>
          <w:lang w:eastAsia="zh-CN"/>
        </w:rPr>
        <w:t>12.4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10" w:name="DocumentFor"/>
      <w:bookmarkEnd w:id="10"/>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6677AE" w:rsidRDefault="00295103" w:rsidP="006677AE">
      <w:pPr>
        <w:pStyle w:val="a0"/>
        <w:spacing w:before="120"/>
        <w:rPr>
          <w:rFonts w:eastAsia="宋体"/>
          <w:lang w:val="en-GB" w:eastAsia="zh-CN"/>
        </w:rPr>
      </w:pPr>
      <w:r>
        <w:rPr>
          <w:rFonts w:eastAsia="宋体"/>
          <w:lang w:val="en-GB" w:eastAsia="zh-CN"/>
        </w:rPr>
        <w:t>I</w:t>
      </w:r>
      <w:r w:rsidR="00617D2F">
        <w:rPr>
          <w:rFonts w:eastAsia="宋体" w:hint="eastAsia"/>
          <w:lang w:val="en-GB" w:eastAsia="zh-CN"/>
        </w:rPr>
        <w:t xml:space="preserve">t is concluded </w:t>
      </w:r>
      <w:r w:rsidR="00033CF9">
        <w:rPr>
          <w:rFonts w:eastAsia="宋体" w:hint="eastAsia"/>
          <w:lang w:val="en-GB" w:eastAsia="zh-CN"/>
        </w:rPr>
        <w:t>in RAN3</w:t>
      </w:r>
      <w:r w:rsidR="009E029C">
        <w:rPr>
          <w:rFonts w:eastAsia="宋体" w:hint="eastAsia"/>
          <w:lang w:val="en-GB" w:eastAsia="zh-CN"/>
        </w:rPr>
        <w:t xml:space="preserve"> MRO</w:t>
      </w:r>
      <w:r w:rsidR="00033CF9">
        <w:rPr>
          <w:rFonts w:eastAsia="宋体" w:hint="eastAsia"/>
          <w:lang w:val="en-GB" w:eastAsia="zh-CN"/>
        </w:rPr>
        <w:t xml:space="preserve"> </w:t>
      </w:r>
      <w:r w:rsidR="00617D2F">
        <w:rPr>
          <w:rFonts w:eastAsia="宋体" w:hint="eastAsia"/>
          <w:lang w:val="en-GB" w:eastAsia="zh-CN"/>
        </w:rPr>
        <w:t xml:space="preserve">that the HO type of intra-/inter-system HO is </w:t>
      </w:r>
      <w:r w:rsidR="00617D2F">
        <w:rPr>
          <w:rFonts w:eastAsia="宋体"/>
          <w:lang w:val="en-GB" w:eastAsia="zh-CN"/>
        </w:rPr>
        <w:t>necessary</w:t>
      </w:r>
      <w:r w:rsidR="00617D2F">
        <w:rPr>
          <w:rFonts w:eastAsia="宋体" w:hint="eastAsia"/>
          <w:lang w:val="en-GB" w:eastAsia="zh-CN"/>
        </w:rPr>
        <w:t xml:space="preserve"> to be reported from UE in RLF report, and related LS</w:t>
      </w:r>
      <w:r w:rsidR="00926896">
        <w:rPr>
          <w:rFonts w:eastAsia="宋体" w:hint="eastAsia"/>
          <w:lang w:val="en-GB" w:eastAsia="zh-CN"/>
        </w:rPr>
        <w:t xml:space="preserve"> [</w:t>
      </w:r>
      <w:r w:rsidR="00EF0B3B">
        <w:rPr>
          <w:rFonts w:eastAsia="宋体" w:hint="eastAsia"/>
          <w:lang w:val="en-GB" w:eastAsia="zh-CN"/>
        </w:rPr>
        <w:t>1</w:t>
      </w:r>
      <w:r w:rsidR="00926896">
        <w:rPr>
          <w:rFonts w:eastAsia="宋体" w:hint="eastAsia"/>
          <w:lang w:val="en-GB" w:eastAsia="zh-CN"/>
        </w:rPr>
        <w:t>]</w:t>
      </w:r>
      <w:r w:rsidR="00617D2F">
        <w:rPr>
          <w:rFonts w:eastAsia="宋体" w:hint="eastAsia"/>
          <w:lang w:val="en-GB" w:eastAsia="zh-CN"/>
        </w:rPr>
        <w:t xml:space="preserve"> has already </w:t>
      </w:r>
      <w:r w:rsidR="00F71455">
        <w:rPr>
          <w:rFonts w:eastAsia="宋体" w:hint="eastAsia"/>
          <w:lang w:val="en-GB" w:eastAsia="zh-CN"/>
        </w:rPr>
        <w:t xml:space="preserve">been </w:t>
      </w:r>
      <w:r w:rsidR="00617D2F">
        <w:rPr>
          <w:rFonts w:eastAsia="宋体" w:hint="eastAsia"/>
          <w:lang w:val="en-GB" w:eastAsia="zh-CN"/>
        </w:rPr>
        <w:t>sent to RAN2.</w:t>
      </w:r>
    </w:p>
    <w:p w:rsidR="00617D2F" w:rsidRDefault="00617D2F" w:rsidP="006677AE">
      <w:pPr>
        <w:pStyle w:val="a0"/>
        <w:spacing w:before="120"/>
        <w:rPr>
          <w:rFonts w:eastAsia="宋体"/>
          <w:lang w:val="en-GB" w:eastAsia="zh-CN"/>
        </w:rPr>
      </w:pPr>
      <w:r>
        <w:rPr>
          <w:rFonts w:eastAsia="宋体" w:hint="eastAsia"/>
          <w:lang w:val="en-GB" w:eastAsia="zh-CN"/>
        </w:rPr>
        <w:t xml:space="preserve">Since this issue is not confirmed in RAN2, in this contribution we intend to clarify the necessity about </w:t>
      </w:r>
      <w:r w:rsidR="00F02DE5">
        <w:rPr>
          <w:rFonts w:eastAsia="宋体" w:hint="eastAsia"/>
          <w:lang w:val="en-GB" w:eastAsia="zh-CN"/>
        </w:rPr>
        <w:t xml:space="preserve">the </w:t>
      </w:r>
      <w:r>
        <w:rPr>
          <w:rFonts w:eastAsia="宋体" w:hint="eastAsia"/>
          <w:lang w:val="en-GB" w:eastAsia="zh-CN"/>
        </w:rPr>
        <w:t>HO type indication</w:t>
      </w:r>
      <w:r w:rsidR="00972C55">
        <w:rPr>
          <w:rFonts w:eastAsia="宋体" w:hint="eastAsia"/>
          <w:lang w:val="en-GB" w:eastAsia="zh-CN"/>
        </w:rPr>
        <w:t xml:space="preserve"> with more detail</w:t>
      </w:r>
      <w:r w:rsidR="00032FA7">
        <w:rPr>
          <w:rFonts w:eastAsia="宋体" w:hint="eastAsia"/>
          <w:lang w:val="en-GB" w:eastAsia="zh-CN"/>
        </w:rPr>
        <w:t xml:space="preserve">, and propose to support it to </w:t>
      </w:r>
      <w:r w:rsidR="00032FA7">
        <w:rPr>
          <w:rFonts w:eastAsia="宋体"/>
          <w:lang w:val="en-GB" w:eastAsia="zh-CN"/>
        </w:rPr>
        <w:t>fulfil</w:t>
      </w:r>
      <w:r w:rsidR="00032FA7">
        <w:rPr>
          <w:rFonts w:eastAsia="宋体" w:hint="eastAsia"/>
          <w:lang w:val="en-GB" w:eastAsia="zh-CN"/>
        </w:rPr>
        <w:t xml:space="preserve"> RAN3</w:t>
      </w:r>
      <w:r w:rsidR="00032FA7">
        <w:rPr>
          <w:rFonts w:eastAsia="宋体"/>
          <w:lang w:val="en-GB" w:eastAsia="zh-CN"/>
        </w:rPr>
        <w:t>’</w:t>
      </w:r>
      <w:r w:rsidR="00032FA7">
        <w:rPr>
          <w:rFonts w:eastAsia="宋体" w:hint="eastAsia"/>
          <w:lang w:val="en-GB" w:eastAsia="zh-CN"/>
        </w:rPr>
        <w:t>s request.</w:t>
      </w:r>
    </w:p>
    <w:p w:rsidR="004A7AA3" w:rsidRDefault="004A7AA3" w:rsidP="004A7AA3">
      <w:pPr>
        <w:pStyle w:val="1"/>
        <w:tabs>
          <w:tab w:val="clear" w:pos="567"/>
          <w:tab w:val="num" w:pos="432"/>
        </w:tabs>
        <w:ind w:left="432" w:hanging="432"/>
        <w:jc w:val="both"/>
      </w:pPr>
      <w:r w:rsidRPr="00AA54B6">
        <w:rPr>
          <w:rFonts w:hint="eastAsia"/>
        </w:rPr>
        <w:t>Discussion</w:t>
      </w:r>
    </w:p>
    <w:p w:rsidR="00CF2C54" w:rsidRDefault="00CE3063" w:rsidP="00CF2C54">
      <w:pPr>
        <w:pStyle w:val="a0"/>
        <w:rPr>
          <w:rFonts w:eastAsia="宋体"/>
          <w:lang w:val="en-GB" w:eastAsia="zh-CN"/>
        </w:rPr>
      </w:pPr>
      <w:bookmarkStart w:id="11" w:name="OLE_LINK51"/>
      <w:bookmarkStart w:id="12" w:name="OLE_LINK52"/>
      <w:bookmarkStart w:id="13" w:name="OLE_LINK11"/>
      <w:bookmarkStart w:id="14" w:name="OLE_LINK10"/>
      <w:r>
        <w:rPr>
          <w:rFonts w:eastAsia="宋体" w:hint="eastAsia"/>
          <w:lang w:val="en-GB" w:eastAsia="zh-CN"/>
        </w:rPr>
        <w:t xml:space="preserve">For MRO, </w:t>
      </w:r>
      <w:r w:rsidR="00522ADA">
        <w:rPr>
          <w:rFonts w:eastAsia="宋体" w:hint="eastAsia"/>
          <w:lang w:val="en-GB" w:eastAsia="zh-CN"/>
        </w:rPr>
        <w:t>RAN3</w:t>
      </w:r>
      <w:r w:rsidR="00CF2C54">
        <w:rPr>
          <w:rFonts w:eastAsia="宋体"/>
          <w:lang w:val="en-GB" w:eastAsia="zh-CN"/>
        </w:rPr>
        <w:t xml:space="preserve"> ha</w:t>
      </w:r>
      <w:r w:rsidR="00804991">
        <w:rPr>
          <w:rFonts w:eastAsia="宋体" w:hint="eastAsia"/>
          <w:lang w:val="en-GB" w:eastAsia="zh-CN"/>
        </w:rPr>
        <w:t>s</w:t>
      </w:r>
      <w:r w:rsidR="00CF2C54">
        <w:rPr>
          <w:rFonts w:eastAsia="宋体"/>
          <w:lang w:val="en-GB" w:eastAsia="zh-CN"/>
        </w:rPr>
        <w:t xml:space="preserve"> </w:t>
      </w:r>
      <w:r>
        <w:rPr>
          <w:rFonts w:eastAsia="宋体" w:hint="eastAsia"/>
          <w:lang w:val="en-GB" w:eastAsia="zh-CN"/>
        </w:rPr>
        <w:t>captured</w:t>
      </w:r>
      <w:r w:rsidR="00CF2C54">
        <w:rPr>
          <w:rFonts w:eastAsia="宋体"/>
          <w:lang w:val="en-GB" w:eastAsia="zh-CN"/>
        </w:rPr>
        <w:t xml:space="preserve"> the definition/detection mechanisms of connection failure due to intra-system mobility and connection failure due to inter-system mobility. Both the definitions and detection mechanisms on the two connection failure scenarios are different. The following is an example:</w:t>
      </w:r>
    </w:p>
    <w:p w:rsidR="00CF2C54" w:rsidRDefault="00CF2C54" w:rsidP="00CF2C54">
      <w:pPr>
        <w:pStyle w:val="a0"/>
        <w:rPr>
          <w:rFonts w:eastAsia="宋体"/>
          <w:lang w:val="en-GB" w:eastAsia="zh-CN"/>
        </w:rPr>
      </w:pPr>
      <w:r>
        <w:rPr>
          <w:rFonts w:eastAsia="宋体"/>
          <w:noProof/>
          <w:lang w:eastAsia="zh-CN"/>
        </w:rPr>
        <w:drawing>
          <wp:inline distT="0" distB="0" distL="0" distR="0" wp14:anchorId="287A9BAD" wp14:editId="02B2FBB1">
            <wp:extent cx="5752465" cy="25520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2465" cy="2552065"/>
                    </a:xfrm>
                    <a:prstGeom prst="rect">
                      <a:avLst/>
                    </a:prstGeom>
                    <a:noFill/>
                    <a:ln>
                      <a:noFill/>
                    </a:ln>
                  </pic:spPr>
                </pic:pic>
              </a:graphicData>
            </a:graphic>
          </wp:inline>
        </w:drawing>
      </w:r>
    </w:p>
    <w:p w:rsidR="00CF2C54" w:rsidRDefault="00CF2C54" w:rsidP="00CF2C54">
      <w:pPr>
        <w:pStyle w:val="a0"/>
        <w:rPr>
          <w:rFonts w:eastAsia="宋体"/>
          <w:lang w:val="en-GB" w:eastAsia="zh-CN"/>
        </w:rPr>
      </w:pPr>
      <w:r>
        <w:rPr>
          <w:rFonts w:eastAsia="宋体"/>
          <w:lang w:val="en-GB" w:eastAsia="zh-CN"/>
        </w:rPr>
        <w:t xml:space="preserve">In figure 1, it is inter-system handover too early, UE connects with eNB1 first and RLF happens in eNB2/gNB2 after UE is handed over towards eNB2/gNB2.Then UE would try to re-connect in another </w:t>
      </w:r>
      <w:proofErr w:type="spellStart"/>
      <w:r>
        <w:rPr>
          <w:rFonts w:eastAsia="宋体"/>
          <w:lang w:val="en-GB" w:eastAsia="zh-CN"/>
        </w:rPr>
        <w:t>Enb</w:t>
      </w:r>
      <w:proofErr w:type="spellEnd"/>
      <w:r>
        <w:rPr>
          <w:rFonts w:eastAsia="宋体"/>
          <w:lang w:val="en-GB" w:eastAsia="zh-CN"/>
        </w:rPr>
        <w:t>/</w:t>
      </w:r>
      <w:proofErr w:type="spellStart"/>
      <w:r>
        <w:rPr>
          <w:rFonts w:eastAsia="宋体"/>
          <w:lang w:val="en-GB" w:eastAsia="zh-CN"/>
        </w:rPr>
        <w:t>Gnb</w:t>
      </w:r>
      <w:proofErr w:type="spellEnd"/>
      <w:r>
        <w:rPr>
          <w:rFonts w:eastAsia="宋体"/>
          <w:lang w:val="en-GB" w:eastAsia="zh-CN"/>
        </w:rPr>
        <w:t>.</w:t>
      </w:r>
    </w:p>
    <w:p w:rsidR="00CF2C54" w:rsidRDefault="00CF2C54" w:rsidP="00CF2C54">
      <w:pPr>
        <w:pStyle w:val="a0"/>
        <w:rPr>
          <w:rFonts w:eastAsia="宋体"/>
          <w:lang w:val="en-GB" w:eastAsia="zh-CN"/>
        </w:rPr>
      </w:pPr>
      <w:r>
        <w:rPr>
          <w:rFonts w:eastAsia="宋体"/>
          <w:lang w:val="en-GB" w:eastAsia="zh-CN"/>
        </w:rPr>
        <w:t>For figure 2, it is intra-system handover too early. UE connects with eNB1 first and RLF happens in eNB2/gNB2 after UE is handed over towards eNB2/gNB2.Then UE would try to re-establish the connection in Enb1.</w:t>
      </w:r>
    </w:p>
    <w:p w:rsidR="00CF2C54" w:rsidRDefault="00CF2C54" w:rsidP="00CF2C54">
      <w:pPr>
        <w:pStyle w:val="a0"/>
        <w:rPr>
          <w:rFonts w:eastAsia="宋体"/>
          <w:lang w:val="en-GB" w:eastAsia="zh-CN"/>
        </w:rPr>
      </w:pPr>
      <w:r>
        <w:rPr>
          <w:rFonts w:eastAsia="宋体"/>
          <w:lang w:val="en-GB" w:eastAsia="zh-CN"/>
        </w:rPr>
        <w:t>For both of the above scenarios, the NG-RAN node which retrieves the UE RLF Report would forward the information to the node which experiences the failure events. Then the node which experiences the RLF would analyse the failure events based on UE report. Obviously, when detecting the failure event i.e. inter-system too early or intra-system too early, the NG-RAN node needs to know whether the related handover is inter-system or intra-system handover and it could only get the information from UE RLF report considering UE context may already been deleted at that time.</w:t>
      </w:r>
    </w:p>
    <w:p w:rsidR="0044346C" w:rsidRDefault="0044346C" w:rsidP="00F35F44">
      <w:pPr>
        <w:pStyle w:val="a0"/>
        <w:spacing w:before="120"/>
        <w:rPr>
          <w:rFonts w:eastAsia="宋体"/>
          <w:b/>
          <w:lang w:eastAsia="zh-CN"/>
        </w:rPr>
      </w:pPr>
      <w:r>
        <w:rPr>
          <w:rFonts w:eastAsia="宋体" w:hint="eastAsia"/>
          <w:lang w:eastAsia="zh-CN"/>
        </w:rPr>
        <w:t>I</w:t>
      </w:r>
      <w:r>
        <w:rPr>
          <w:rFonts w:eastAsia="宋体"/>
          <w:lang w:eastAsia="zh-CN"/>
        </w:rPr>
        <w:t>t is true that the network may know the handover type at the time that failure happens. However,</w:t>
      </w:r>
      <w:r>
        <w:rPr>
          <w:rFonts w:eastAsia="宋体" w:hint="eastAsia"/>
          <w:lang w:eastAsia="zh-CN"/>
        </w:rPr>
        <w:t xml:space="preserve"> </w:t>
      </w:r>
      <w:r>
        <w:rPr>
          <w:rFonts w:eastAsia="宋体"/>
          <w:lang w:eastAsia="zh-CN"/>
        </w:rPr>
        <w:t>the network could only drive the UE RLF REPORT after UE successfully re-estab</w:t>
      </w:r>
      <w:r>
        <w:rPr>
          <w:rFonts w:eastAsia="宋体" w:hint="eastAsia"/>
          <w:lang w:eastAsia="zh-CN"/>
        </w:rPr>
        <w:t>l</w:t>
      </w:r>
      <w:r>
        <w:rPr>
          <w:rFonts w:eastAsia="宋体"/>
          <w:lang w:eastAsia="zh-CN"/>
        </w:rPr>
        <w:t>ish</w:t>
      </w:r>
      <w:r>
        <w:rPr>
          <w:rFonts w:eastAsia="宋体" w:hint="eastAsia"/>
          <w:lang w:eastAsia="zh-CN"/>
        </w:rPr>
        <w:t>ed</w:t>
      </w:r>
      <w:r>
        <w:rPr>
          <w:rFonts w:eastAsia="宋体"/>
          <w:lang w:eastAsia="zh-CN"/>
        </w:rPr>
        <w:t xml:space="preserve"> or connected to the network. At that time,</w:t>
      </w:r>
      <w:r>
        <w:rPr>
          <w:rFonts w:eastAsia="宋体" w:hint="eastAsia"/>
          <w:lang w:eastAsia="zh-CN"/>
        </w:rPr>
        <w:t xml:space="preserve"> </w:t>
      </w:r>
      <w:r>
        <w:rPr>
          <w:rFonts w:eastAsia="宋体"/>
          <w:lang w:eastAsia="zh-CN"/>
        </w:rPr>
        <w:t>the UE context is already removed by the node which experience RLF/HO. This is also</w:t>
      </w:r>
      <w:r>
        <w:rPr>
          <w:rFonts w:eastAsia="宋体"/>
          <w:b/>
          <w:lang w:eastAsia="zh-CN"/>
        </w:rPr>
        <w:t xml:space="preserve"> the assumption of MRO in RAN3 i.e. No UE cont</w:t>
      </w:r>
      <w:r>
        <w:rPr>
          <w:rFonts w:eastAsia="宋体" w:hint="eastAsia"/>
          <w:b/>
          <w:lang w:eastAsia="zh-CN"/>
        </w:rPr>
        <w:t>e</w:t>
      </w:r>
      <w:r>
        <w:rPr>
          <w:rFonts w:eastAsia="宋体"/>
          <w:b/>
          <w:lang w:eastAsia="zh-CN"/>
        </w:rPr>
        <w:t>xt exist in the netw</w:t>
      </w:r>
      <w:r>
        <w:rPr>
          <w:rFonts w:eastAsia="宋体" w:hint="eastAsia"/>
          <w:b/>
          <w:lang w:eastAsia="zh-CN"/>
        </w:rPr>
        <w:t>or</w:t>
      </w:r>
      <w:r>
        <w:rPr>
          <w:rFonts w:eastAsia="宋体"/>
          <w:b/>
          <w:lang w:eastAsia="zh-CN"/>
        </w:rPr>
        <w:t>k and the detection of failure event purely relies on the information provided in UE RLF report.</w:t>
      </w:r>
    </w:p>
    <w:p w:rsidR="0044346C" w:rsidRPr="00CF2C54" w:rsidRDefault="004D4E73" w:rsidP="00F35F44">
      <w:pPr>
        <w:pStyle w:val="a0"/>
        <w:spacing w:before="120"/>
        <w:rPr>
          <w:rFonts w:eastAsia="宋体"/>
          <w:lang w:val="en-GB" w:eastAsia="zh-CN"/>
        </w:rPr>
      </w:pPr>
      <w:r>
        <w:rPr>
          <w:rFonts w:eastAsia="宋体" w:hint="eastAsia"/>
          <w:lang w:val="en-GB" w:eastAsia="zh-CN"/>
        </w:rPr>
        <w:t>Therefore,</w:t>
      </w:r>
      <w:r w:rsidR="001B7CC0">
        <w:rPr>
          <w:rFonts w:eastAsia="宋体" w:hint="eastAsia"/>
          <w:lang w:val="en-GB" w:eastAsia="zh-CN"/>
        </w:rPr>
        <w:t xml:space="preserve"> </w:t>
      </w:r>
      <w:r w:rsidR="00715C1D">
        <w:rPr>
          <w:rFonts w:eastAsia="宋体" w:hint="eastAsia"/>
          <w:lang w:val="en-GB" w:eastAsia="zh-CN"/>
        </w:rPr>
        <w:t xml:space="preserve">includes the </w:t>
      </w:r>
      <w:r w:rsidR="00715C1D">
        <w:rPr>
          <w:rFonts w:eastAsia="宋体"/>
          <w:lang w:val="en-GB" w:eastAsia="zh-CN"/>
        </w:rPr>
        <w:t>int</w:t>
      </w:r>
      <w:r w:rsidR="00715C1D">
        <w:rPr>
          <w:rFonts w:eastAsia="宋体" w:hint="eastAsia"/>
          <w:lang w:val="en-GB" w:eastAsia="zh-CN"/>
        </w:rPr>
        <w:t>ra</w:t>
      </w:r>
      <w:r w:rsidR="00715C1D">
        <w:rPr>
          <w:rFonts w:eastAsia="宋体"/>
          <w:lang w:val="en-GB" w:eastAsia="zh-CN"/>
        </w:rPr>
        <w:t>-system</w:t>
      </w:r>
      <w:r w:rsidR="00715C1D">
        <w:rPr>
          <w:rFonts w:eastAsia="宋体" w:hint="eastAsia"/>
          <w:lang w:val="en-GB" w:eastAsia="zh-CN"/>
        </w:rPr>
        <w:t>/</w:t>
      </w:r>
      <w:r w:rsidR="00715C1D" w:rsidRPr="004D4E73">
        <w:rPr>
          <w:rFonts w:eastAsia="宋体"/>
          <w:lang w:val="en-GB" w:eastAsia="zh-CN"/>
        </w:rPr>
        <w:t xml:space="preserve"> </w:t>
      </w:r>
      <w:r w:rsidR="00715C1D">
        <w:rPr>
          <w:rFonts w:eastAsia="宋体"/>
          <w:lang w:val="en-GB" w:eastAsia="zh-CN"/>
        </w:rPr>
        <w:t>inter-system handover</w:t>
      </w:r>
      <w:r w:rsidR="00715C1D">
        <w:rPr>
          <w:rFonts w:eastAsia="宋体" w:hint="eastAsia"/>
          <w:lang w:val="en-GB" w:eastAsia="zh-CN"/>
        </w:rPr>
        <w:t xml:space="preserve"> type inside the RLF report is the only way </w:t>
      </w:r>
      <w:r w:rsidR="001B4EFA">
        <w:rPr>
          <w:rFonts w:eastAsia="宋体" w:hint="eastAsia"/>
          <w:lang w:val="en-GB" w:eastAsia="zh-CN"/>
        </w:rPr>
        <w:t xml:space="preserve">for the network node which receiving the RLF report </w:t>
      </w:r>
      <w:r>
        <w:rPr>
          <w:rFonts w:eastAsia="宋体" w:hint="eastAsia"/>
          <w:lang w:val="en-GB" w:eastAsia="zh-CN"/>
        </w:rPr>
        <w:t xml:space="preserve">to </w:t>
      </w:r>
      <w:r w:rsidR="00052E6B">
        <w:rPr>
          <w:rFonts w:eastAsia="宋体" w:hint="eastAsia"/>
          <w:lang w:val="en-GB" w:eastAsia="zh-CN"/>
        </w:rPr>
        <w:t>acquire</w:t>
      </w:r>
      <w:r w:rsidR="001B4EFA">
        <w:rPr>
          <w:rFonts w:eastAsia="宋体" w:hint="eastAsia"/>
          <w:lang w:val="en-GB" w:eastAsia="zh-CN"/>
        </w:rPr>
        <w:t xml:space="preserve"> the HO type information</w:t>
      </w:r>
      <w:r w:rsidR="00052E6B">
        <w:rPr>
          <w:rFonts w:eastAsia="宋体" w:hint="eastAsia"/>
          <w:lang w:val="en-GB" w:eastAsia="zh-CN"/>
        </w:rPr>
        <w:t>.</w:t>
      </w:r>
    </w:p>
    <w:p w:rsidR="00553556" w:rsidRDefault="00553556" w:rsidP="00AE422D">
      <w:pPr>
        <w:pStyle w:val="a0"/>
        <w:rPr>
          <w:rFonts w:eastAsiaTheme="minorEastAsia"/>
          <w:b/>
          <w:bCs/>
          <w:color w:val="000000"/>
          <w:szCs w:val="20"/>
          <w:lang w:eastAsia="zh-CN"/>
        </w:rPr>
      </w:pPr>
      <w:bookmarkStart w:id="15" w:name="OLE_LINK452"/>
      <w:bookmarkStart w:id="16" w:name="OLE_LINK453"/>
      <w:bookmarkEnd w:id="11"/>
      <w:bookmarkEnd w:id="12"/>
      <w:r>
        <w:rPr>
          <w:rFonts w:eastAsiaTheme="minorEastAsia" w:hint="eastAsia"/>
          <w:b/>
          <w:bCs/>
          <w:color w:val="000000"/>
          <w:szCs w:val="20"/>
          <w:lang w:eastAsia="zh-CN"/>
        </w:rPr>
        <w:lastRenderedPageBreak/>
        <w:t>Proposal:</w:t>
      </w:r>
      <w:bookmarkEnd w:id="15"/>
      <w:bookmarkEnd w:id="16"/>
      <w:r w:rsidR="00F822C8">
        <w:rPr>
          <w:rFonts w:eastAsiaTheme="minorEastAsia" w:hint="eastAsia"/>
          <w:b/>
          <w:bCs/>
          <w:color w:val="000000"/>
          <w:szCs w:val="20"/>
          <w:lang w:eastAsia="zh-CN"/>
        </w:rPr>
        <w:t xml:space="preserve"> </w:t>
      </w:r>
      <w:r w:rsidR="003D5ED4">
        <w:rPr>
          <w:rFonts w:eastAsia="宋体" w:hint="eastAsia"/>
          <w:b/>
          <w:lang w:val="en-GB" w:eastAsia="zh-CN"/>
        </w:rPr>
        <w:t>I</w:t>
      </w:r>
      <w:r w:rsidR="003D5ED4">
        <w:rPr>
          <w:rFonts w:eastAsia="宋体"/>
          <w:b/>
          <w:lang w:val="en-GB" w:eastAsia="zh-CN"/>
        </w:rPr>
        <w:t>nclude the indication of whether the handover is intra-system handover or inter-system handover in the UE RLF report.</w:t>
      </w:r>
    </w:p>
    <w:bookmarkEnd w:id="13"/>
    <w:bookmarkEnd w:id="14"/>
    <w:p w:rsidR="004A7AA3" w:rsidRDefault="004A7AA3" w:rsidP="002768D4">
      <w:pPr>
        <w:pStyle w:val="1"/>
        <w:tabs>
          <w:tab w:val="clear" w:pos="567"/>
          <w:tab w:val="num" w:pos="432"/>
        </w:tabs>
        <w:ind w:left="432" w:hanging="432"/>
        <w:jc w:val="both"/>
      </w:pPr>
      <w:r>
        <w:t>Conclusion</w:t>
      </w:r>
    </w:p>
    <w:p w:rsidR="00FA3182" w:rsidRDefault="0098178C" w:rsidP="007733CF">
      <w:pPr>
        <w:pStyle w:val="a0"/>
        <w:spacing w:beforeLines="50" w:before="120"/>
        <w:rPr>
          <w:rFonts w:eastAsia="宋体"/>
          <w:lang w:val="en-GB" w:eastAsia="zh-CN"/>
        </w:rPr>
      </w:pPr>
      <w:bookmarkStart w:id="17" w:name="OLE_LINK58"/>
      <w:bookmarkStart w:id="18" w:name="OLE_LINK59"/>
      <w:bookmarkStart w:id="19" w:name="OLE_LINK60"/>
      <w:r w:rsidRPr="0098178C">
        <w:rPr>
          <w:rFonts w:eastAsia="宋体"/>
          <w:lang w:val="en-GB" w:eastAsia="zh-CN"/>
        </w:rPr>
        <w:t>According t</w:t>
      </w:r>
      <w:bookmarkStart w:id="20" w:name="OLE_LINK47"/>
      <w:bookmarkStart w:id="21" w:name="OLE_LINK48"/>
      <w:r w:rsidR="00B04014">
        <w:rPr>
          <w:rFonts w:eastAsia="宋体"/>
          <w:lang w:val="en-GB" w:eastAsia="zh-CN"/>
        </w:rPr>
        <w:t>o the analysis in section 2, we</w:t>
      </w:r>
      <w:r w:rsidR="000F6D79">
        <w:rPr>
          <w:rFonts w:eastAsia="宋体" w:hint="eastAsia"/>
          <w:lang w:val="en-GB" w:eastAsia="zh-CN"/>
        </w:rPr>
        <w:t xml:space="preserve"> </w:t>
      </w:r>
      <w:r w:rsidRPr="0098178C">
        <w:rPr>
          <w:rFonts w:eastAsia="宋体"/>
          <w:lang w:val="en-GB" w:eastAsia="zh-CN"/>
        </w:rPr>
        <w:t>propose:</w:t>
      </w:r>
    </w:p>
    <w:bookmarkEnd w:id="17"/>
    <w:bookmarkEnd w:id="18"/>
    <w:bookmarkEnd w:id="19"/>
    <w:p w:rsidR="00B04014" w:rsidRDefault="00B04014" w:rsidP="00B04014">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Pr>
          <w:rFonts w:eastAsia="宋体" w:hint="eastAsia"/>
          <w:b/>
          <w:lang w:val="en-GB" w:eastAsia="zh-CN"/>
        </w:rPr>
        <w:t>I</w:t>
      </w:r>
      <w:r>
        <w:rPr>
          <w:rFonts w:eastAsia="宋体"/>
          <w:b/>
          <w:lang w:val="en-GB" w:eastAsia="zh-CN"/>
        </w:rPr>
        <w:t>nclude the indication of whether the handover is intra-system handover or inter-system handover in the UE RLF report.</w:t>
      </w:r>
    </w:p>
    <w:p w:rsidR="00346326" w:rsidRDefault="00346326" w:rsidP="009F3D99">
      <w:pPr>
        <w:pStyle w:val="1"/>
        <w:numPr>
          <w:ilvl w:val="0"/>
          <w:numId w:val="0"/>
        </w:numPr>
        <w:jc w:val="both"/>
      </w:pPr>
      <w:r>
        <w:t>Reference</w:t>
      </w:r>
      <w:bookmarkStart w:id="22" w:name="_GoBack"/>
      <w:bookmarkEnd w:id="22"/>
    </w:p>
    <w:p w:rsidR="007905C4" w:rsidRPr="00BA27BA" w:rsidRDefault="00926896" w:rsidP="008A301B">
      <w:pPr>
        <w:pStyle w:val="a0"/>
        <w:numPr>
          <w:ilvl w:val="0"/>
          <w:numId w:val="3"/>
        </w:numPr>
        <w:spacing w:beforeLines="50" w:before="120"/>
        <w:rPr>
          <w:noProof/>
        </w:rPr>
      </w:pPr>
      <w:bookmarkStart w:id="23" w:name="OLE_LINK14"/>
      <w:bookmarkStart w:id="24" w:name="OLE_LINK15"/>
      <w:bookmarkStart w:id="25" w:name="OLE_LINK16"/>
      <w:bookmarkStart w:id="26" w:name="OLE_LINK192"/>
      <w:r>
        <w:rPr>
          <w:rFonts w:eastAsia="宋体"/>
          <w:lang w:eastAsia="zh-CN"/>
        </w:rPr>
        <w:t>R2-1908630, LS on RACH and Mobility Robustness Optimization, 3GPP TSG-RAN WG</w:t>
      </w:r>
      <w:r>
        <w:rPr>
          <w:rFonts w:eastAsia="宋体" w:hint="eastAsia"/>
          <w:lang w:eastAsia="zh-CN"/>
        </w:rPr>
        <w:t>2</w:t>
      </w:r>
      <w:r>
        <w:rPr>
          <w:rFonts w:eastAsia="宋体"/>
          <w:lang w:eastAsia="zh-CN"/>
        </w:rPr>
        <w:t xml:space="preserve"> Meeting #</w:t>
      </w:r>
      <w:r>
        <w:rPr>
          <w:rFonts w:eastAsia="宋体" w:hint="eastAsia"/>
          <w:lang w:eastAsia="zh-CN"/>
        </w:rPr>
        <w:t>107</w:t>
      </w:r>
    </w:p>
    <w:p w:rsidR="00BA27BA" w:rsidRPr="00926896" w:rsidRDefault="00BA27BA" w:rsidP="002B165F">
      <w:pPr>
        <w:pStyle w:val="a0"/>
        <w:spacing w:beforeLines="50" w:before="120"/>
        <w:rPr>
          <w:rFonts w:eastAsia="宋体"/>
          <w:lang w:eastAsia="zh-CN"/>
        </w:rPr>
      </w:pPr>
    </w:p>
    <w:bookmarkEnd w:id="20"/>
    <w:bookmarkEnd w:id="21"/>
    <w:bookmarkEnd w:id="23"/>
    <w:bookmarkEnd w:id="24"/>
    <w:bookmarkEnd w:id="25"/>
    <w:bookmarkEnd w:id="26"/>
    <w:p w:rsidR="00A65514" w:rsidRDefault="00A65514" w:rsidP="00A65514">
      <w:pPr>
        <w:pStyle w:val="a0"/>
        <w:spacing w:beforeLines="50" w:before="120"/>
        <w:rPr>
          <w:noProof/>
        </w:rPr>
      </w:pPr>
    </w:p>
    <w:sectPr w:rsidR="00A65514" w:rsidSect="00AE7665">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43C" w:rsidRDefault="0051743C">
      <w:r>
        <w:separator/>
      </w:r>
    </w:p>
  </w:endnote>
  <w:endnote w:type="continuationSeparator" w:id="0">
    <w:p w:rsidR="0051743C" w:rsidRDefault="00517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CE3063">
      <w:rPr>
        <w:rStyle w:val="ae"/>
        <w:noProof/>
      </w:rPr>
      <w:t>1</w:t>
    </w:r>
    <w:r>
      <w:rPr>
        <w:rStyle w:val="ae"/>
      </w:rPr>
      <w:fldChar w:fldCharType="end"/>
    </w:r>
  </w:p>
  <w:p w:rsidR="00092B19" w:rsidRPr="00EB7EB9" w:rsidRDefault="0090402B" w:rsidP="00D2528A">
    <w:pPr>
      <w:pStyle w:val="ac"/>
      <w:tabs>
        <w:tab w:val="left" w:pos="2552"/>
      </w:tabs>
      <w:rPr>
        <w:rFonts w:eastAsiaTheme="minorEastAsia"/>
        <w:lang w:eastAsia="zh-CN"/>
      </w:rPr>
    </w:pPr>
    <w:r w:rsidRPr="0090402B">
      <w:rPr>
        <w:rFonts w:eastAsia="宋体"/>
        <w:lang w:eastAsia="zh-CN"/>
      </w:rPr>
      <w:t>R2-1914506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43C" w:rsidRDefault="0051743C">
      <w:r>
        <w:separator/>
      </w:r>
    </w:p>
  </w:footnote>
  <w:footnote w:type="continuationSeparator" w:id="0">
    <w:p w:rsidR="0051743C" w:rsidRDefault="005174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9E743A8"/>
    <w:multiLevelType w:val="hybridMultilevel"/>
    <w:tmpl w:val="3DAEB982"/>
    <w:lvl w:ilvl="0" w:tplc="A49EB99C">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4"/>
  </w:num>
  <w:num w:numId="2">
    <w:abstractNumId w:val="20"/>
  </w:num>
  <w:num w:numId="3">
    <w:abstractNumId w:val="2"/>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19"/>
  </w:num>
  <w:num w:numId="8">
    <w:abstractNumId w:val="25"/>
  </w:num>
  <w:num w:numId="9">
    <w:abstractNumId w:val="19"/>
  </w:num>
  <w:num w:numId="10">
    <w:abstractNumId w:val="16"/>
  </w:num>
  <w:num w:numId="11">
    <w:abstractNumId w:val="24"/>
  </w:num>
  <w:num w:numId="12">
    <w:abstractNumId w:val="24"/>
  </w:num>
  <w:num w:numId="13">
    <w:abstractNumId w:val="2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3"/>
  </w:num>
  <w:num w:numId="17">
    <w:abstractNumId w:val="17"/>
  </w:num>
  <w:num w:numId="18">
    <w:abstractNumId w:val="15"/>
  </w:num>
  <w:num w:numId="19">
    <w:abstractNumId w:val="7"/>
  </w:num>
  <w:num w:numId="20">
    <w:abstractNumId w:val="9"/>
  </w:num>
  <w:num w:numId="21">
    <w:abstractNumId w:val="18"/>
  </w:num>
  <w:num w:numId="22">
    <w:abstractNumId w:val="21"/>
  </w:num>
  <w:num w:numId="23">
    <w:abstractNumId w:val="14"/>
  </w:num>
  <w:num w:numId="24">
    <w:abstractNumId w:val="11"/>
  </w:num>
  <w:num w:numId="25">
    <w:abstractNumId w:val="22"/>
  </w:num>
  <w:num w:numId="26">
    <w:abstractNumId w:val="10"/>
  </w:num>
  <w:num w:numId="27">
    <w:abstractNumId w:val="6"/>
  </w:num>
  <w:num w:numId="28">
    <w:abstractNumId w:val="12"/>
  </w:num>
  <w:num w:numId="29">
    <w:abstractNumId w:val="1"/>
  </w:num>
  <w:num w:numId="3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9E6"/>
    <w:rsid w:val="000116A5"/>
    <w:rsid w:val="00011AB7"/>
    <w:rsid w:val="000159A0"/>
    <w:rsid w:val="0001609E"/>
    <w:rsid w:val="00016AC6"/>
    <w:rsid w:val="00016B22"/>
    <w:rsid w:val="00016D97"/>
    <w:rsid w:val="00020363"/>
    <w:rsid w:val="00020889"/>
    <w:rsid w:val="000209A6"/>
    <w:rsid w:val="00020D87"/>
    <w:rsid w:val="0002102E"/>
    <w:rsid w:val="0002195F"/>
    <w:rsid w:val="00022098"/>
    <w:rsid w:val="00022C49"/>
    <w:rsid w:val="00023160"/>
    <w:rsid w:val="0002356E"/>
    <w:rsid w:val="000262D3"/>
    <w:rsid w:val="00026A53"/>
    <w:rsid w:val="00026C5D"/>
    <w:rsid w:val="000278A1"/>
    <w:rsid w:val="000307F7"/>
    <w:rsid w:val="000328C9"/>
    <w:rsid w:val="00032FA7"/>
    <w:rsid w:val="00033CF9"/>
    <w:rsid w:val="00034856"/>
    <w:rsid w:val="00035072"/>
    <w:rsid w:val="00035310"/>
    <w:rsid w:val="000358B3"/>
    <w:rsid w:val="00035F2E"/>
    <w:rsid w:val="00036C39"/>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524"/>
    <w:rsid w:val="000529C6"/>
    <w:rsid w:val="00052E6B"/>
    <w:rsid w:val="0005366E"/>
    <w:rsid w:val="0005381B"/>
    <w:rsid w:val="000538A1"/>
    <w:rsid w:val="00053A0A"/>
    <w:rsid w:val="00055E49"/>
    <w:rsid w:val="00056855"/>
    <w:rsid w:val="000607F0"/>
    <w:rsid w:val="00060DF6"/>
    <w:rsid w:val="00061828"/>
    <w:rsid w:val="0006264B"/>
    <w:rsid w:val="000628F5"/>
    <w:rsid w:val="00063313"/>
    <w:rsid w:val="00063961"/>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0E2A"/>
    <w:rsid w:val="000814E3"/>
    <w:rsid w:val="00082C45"/>
    <w:rsid w:val="00082D87"/>
    <w:rsid w:val="00083725"/>
    <w:rsid w:val="00083BC8"/>
    <w:rsid w:val="000840AF"/>
    <w:rsid w:val="000841A4"/>
    <w:rsid w:val="00084335"/>
    <w:rsid w:val="0008434A"/>
    <w:rsid w:val="00084510"/>
    <w:rsid w:val="000845DE"/>
    <w:rsid w:val="000860CF"/>
    <w:rsid w:val="0008685F"/>
    <w:rsid w:val="00086A68"/>
    <w:rsid w:val="00086AEE"/>
    <w:rsid w:val="00087397"/>
    <w:rsid w:val="000878F6"/>
    <w:rsid w:val="00087BB2"/>
    <w:rsid w:val="00090158"/>
    <w:rsid w:val="000909F5"/>
    <w:rsid w:val="00091D46"/>
    <w:rsid w:val="00091EC7"/>
    <w:rsid w:val="00092B19"/>
    <w:rsid w:val="000931F4"/>
    <w:rsid w:val="00093E9F"/>
    <w:rsid w:val="00094705"/>
    <w:rsid w:val="000947CB"/>
    <w:rsid w:val="00095DA0"/>
    <w:rsid w:val="00096138"/>
    <w:rsid w:val="00096BD0"/>
    <w:rsid w:val="0009790F"/>
    <w:rsid w:val="000A0BE8"/>
    <w:rsid w:val="000A0FB4"/>
    <w:rsid w:val="000A11BC"/>
    <w:rsid w:val="000A1A39"/>
    <w:rsid w:val="000A380C"/>
    <w:rsid w:val="000A388D"/>
    <w:rsid w:val="000A38AC"/>
    <w:rsid w:val="000A3D0C"/>
    <w:rsid w:val="000A4365"/>
    <w:rsid w:val="000A4A45"/>
    <w:rsid w:val="000A5653"/>
    <w:rsid w:val="000A63A8"/>
    <w:rsid w:val="000A68C7"/>
    <w:rsid w:val="000A6D12"/>
    <w:rsid w:val="000A6EBB"/>
    <w:rsid w:val="000B0A47"/>
    <w:rsid w:val="000B0C8C"/>
    <w:rsid w:val="000B206C"/>
    <w:rsid w:val="000B2084"/>
    <w:rsid w:val="000B3216"/>
    <w:rsid w:val="000B5012"/>
    <w:rsid w:val="000B5F6B"/>
    <w:rsid w:val="000B7544"/>
    <w:rsid w:val="000B7924"/>
    <w:rsid w:val="000C0298"/>
    <w:rsid w:val="000C06E1"/>
    <w:rsid w:val="000C0921"/>
    <w:rsid w:val="000C122A"/>
    <w:rsid w:val="000C1251"/>
    <w:rsid w:val="000C12E9"/>
    <w:rsid w:val="000C13A5"/>
    <w:rsid w:val="000C29E5"/>
    <w:rsid w:val="000C417E"/>
    <w:rsid w:val="000C53A4"/>
    <w:rsid w:val="000C5654"/>
    <w:rsid w:val="000C633B"/>
    <w:rsid w:val="000C670E"/>
    <w:rsid w:val="000C69B3"/>
    <w:rsid w:val="000C6DA4"/>
    <w:rsid w:val="000D0A5D"/>
    <w:rsid w:val="000D2630"/>
    <w:rsid w:val="000D2AEB"/>
    <w:rsid w:val="000D31CE"/>
    <w:rsid w:val="000D36D0"/>
    <w:rsid w:val="000D493D"/>
    <w:rsid w:val="000D5C4A"/>
    <w:rsid w:val="000D662A"/>
    <w:rsid w:val="000D68D5"/>
    <w:rsid w:val="000D706D"/>
    <w:rsid w:val="000D75A9"/>
    <w:rsid w:val="000D76D2"/>
    <w:rsid w:val="000E06BD"/>
    <w:rsid w:val="000E11DB"/>
    <w:rsid w:val="000E1C5B"/>
    <w:rsid w:val="000E1FA0"/>
    <w:rsid w:val="000E3740"/>
    <w:rsid w:val="000E3865"/>
    <w:rsid w:val="000E3AE2"/>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D79"/>
    <w:rsid w:val="000F6F4B"/>
    <w:rsid w:val="000F6FF6"/>
    <w:rsid w:val="00100319"/>
    <w:rsid w:val="001008CF"/>
    <w:rsid w:val="00101B8B"/>
    <w:rsid w:val="0010222E"/>
    <w:rsid w:val="001022DB"/>
    <w:rsid w:val="00102F19"/>
    <w:rsid w:val="00103048"/>
    <w:rsid w:val="001034FB"/>
    <w:rsid w:val="00103CE7"/>
    <w:rsid w:val="00104811"/>
    <w:rsid w:val="00104E7B"/>
    <w:rsid w:val="00105249"/>
    <w:rsid w:val="00105570"/>
    <w:rsid w:val="0010587A"/>
    <w:rsid w:val="001058CE"/>
    <w:rsid w:val="00106A8C"/>
    <w:rsid w:val="00106B6A"/>
    <w:rsid w:val="00107273"/>
    <w:rsid w:val="00107F1D"/>
    <w:rsid w:val="001102F6"/>
    <w:rsid w:val="0011148A"/>
    <w:rsid w:val="00111A44"/>
    <w:rsid w:val="0011339C"/>
    <w:rsid w:val="00113E16"/>
    <w:rsid w:val="0011425B"/>
    <w:rsid w:val="00114513"/>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6F2"/>
    <w:rsid w:val="001267F9"/>
    <w:rsid w:val="001300EB"/>
    <w:rsid w:val="00130A19"/>
    <w:rsid w:val="001318F6"/>
    <w:rsid w:val="00131986"/>
    <w:rsid w:val="001322D3"/>
    <w:rsid w:val="0013363D"/>
    <w:rsid w:val="0013535E"/>
    <w:rsid w:val="001355FD"/>
    <w:rsid w:val="001359B2"/>
    <w:rsid w:val="00135D09"/>
    <w:rsid w:val="00136678"/>
    <w:rsid w:val="00137C5B"/>
    <w:rsid w:val="001407A4"/>
    <w:rsid w:val="001410D7"/>
    <w:rsid w:val="0014136E"/>
    <w:rsid w:val="001414F8"/>
    <w:rsid w:val="00141702"/>
    <w:rsid w:val="00141EBF"/>
    <w:rsid w:val="00142C06"/>
    <w:rsid w:val="00143AAA"/>
    <w:rsid w:val="00143E94"/>
    <w:rsid w:val="00144225"/>
    <w:rsid w:val="00144D13"/>
    <w:rsid w:val="0014512D"/>
    <w:rsid w:val="00145DEE"/>
    <w:rsid w:val="0014667A"/>
    <w:rsid w:val="001469E3"/>
    <w:rsid w:val="00146BD3"/>
    <w:rsid w:val="00146CBE"/>
    <w:rsid w:val="00147DDC"/>
    <w:rsid w:val="00147EC8"/>
    <w:rsid w:val="001509C6"/>
    <w:rsid w:val="0015567B"/>
    <w:rsid w:val="00156119"/>
    <w:rsid w:val="00156B10"/>
    <w:rsid w:val="00156BE4"/>
    <w:rsid w:val="00156E80"/>
    <w:rsid w:val="001605FD"/>
    <w:rsid w:val="001625EC"/>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581A"/>
    <w:rsid w:val="0017621E"/>
    <w:rsid w:val="0017680E"/>
    <w:rsid w:val="0017754E"/>
    <w:rsid w:val="001801A1"/>
    <w:rsid w:val="0018053F"/>
    <w:rsid w:val="001807A1"/>
    <w:rsid w:val="00180E17"/>
    <w:rsid w:val="00180F56"/>
    <w:rsid w:val="001820AA"/>
    <w:rsid w:val="001824D3"/>
    <w:rsid w:val="0018252A"/>
    <w:rsid w:val="001826BA"/>
    <w:rsid w:val="00183DA9"/>
    <w:rsid w:val="00184E66"/>
    <w:rsid w:val="00185006"/>
    <w:rsid w:val="001857E3"/>
    <w:rsid w:val="001860A7"/>
    <w:rsid w:val="00186D40"/>
    <w:rsid w:val="0018753B"/>
    <w:rsid w:val="001878FF"/>
    <w:rsid w:val="00190794"/>
    <w:rsid w:val="001909BF"/>
    <w:rsid w:val="001911EA"/>
    <w:rsid w:val="00193206"/>
    <w:rsid w:val="00193DA0"/>
    <w:rsid w:val="0019467A"/>
    <w:rsid w:val="00194D23"/>
    <w:rsid w:val="001951F5"/>
    <w:rsid w:val="0019661F"/>
    <w:rsid w:val="00197338"/>
    <w:rsid w:val="00197621"/>
    <w:rsid w:val="00197655"/>
    <w:rsid w:val="00197CE5"/>
    <w:rsid w:val="00197D78"/>
    <w:rsid w:val="001A08B0"/>
    <w:rsid w:val="001A251B"/>
    <w:rsid w:val="001A3D13"/>
    <w:rsid w:val="001A3F69"/>
    <w:rsid w:val="001A5B36"/>
    <w:rsid w:val="001A63BC"/>
    <w:rsid w:val="001A6464"/>
    <w:rsid w:val="001A6878"/>
    <w:rsid w:val="001A6929"/>
    <w:rsid w:val="001A6AB3"/>
    <w:rsid w:val="001A735C"/>
    <w:rsid w:val="001A7CF7"/>
    <w:rsid w:val="001B1AFF"/>
    <w:rsid w:val="001B220B"/>
    <w:rsid w:val="001B3C20"/>
    <w:rsid w:val="001B4EFA"/>
    <w:rsid w:val="001B5609"/>
    <w:rsid w:val="001B5F42"/>
    <w:rsid w:val="001B6049"/>
    <w:rsid w:val="001B689A"/>
    <w:rsid w:val="001B7232"/>
    <w:rsid w:val="001B7CC0"/>
    <w:rsid w:val="001C1936"/>
    <w:rsid w:val="001C1C3E"/>
    <w:rsid w:val="001C2710"/>
    <w:rsid w:val="001C2928"/>
    <w:rsid w:val="001C29A5"/>
    <w:rsid w:val="001C2DDA"/>
    <w:rsid w:val="001C2DDC"/>
    <w:rsid w:val="001C3003"/>
    <w:rsid w:val="001C3652"/>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D6C18"/>
    <w:rsid w:val="001D7490"/>
    <w:rsid w:val="001E00B5"/>
    <w:rsid w:val="001E1B2A"/>
    <w:rsid w:val="001E2184"/>
    <w:rsid w:val="001E2A0B"/>
    <w:rsid w:val="001E3185"/>
    <w:rsid w:val="001E3E26"/>
    <w:rsid w:val="001E4093"/>
    <w:rsid w:val="001E44AD"/>
    <w:rsid w:val="001E6D05"/>
    <w:rsid w:val="001E7EDF"/>
    <w:rsid w:val="001F034B"/>
    <w:rsid w:val="001F1AFA"/>
    <w:rsid w:val="001F27E6"/>
    <w:rsid w:val="001F2ACE"/>
    <w:rsid w:val="001F2AE6"/>
    <w:rsid w:val="001F3687"/>
    <w:rsid w:val="001F3813"/>
    <w:rsid w:val="001F3B2D"/>
    <w:rsid w:val="001F45F8"/>
    <w:rsid w:val="001F4751"/>
    <w:rsid w:val="001F4796"/>
    <w:rsid w:val="001F5EA9"/>
    <w:rsid w:val="001F630F"/>
    <w:rsid w:val="001F6851"/>
    <w:rsid w:val="001F7AF1"/>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973"/>
    <w:rsid w:val="00211ACD"/>
    <w:rsid w:val="00212797"/>
    <w:rsid w:val="00212AAB"/>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F23"/>
    <w:rsid w:val="00231AF8"/>
    <w:rsid w:val="00231E3A"/>
    <w:rsid w:val="00232872"/>
    <w:rsid w:val="00232A49"/>
    <w:rsid w:val="00232A82"/>
    <w:rsid w:val="00232CD9"/>
    <w:rsid w:val="00233084"/>
    <w:rsid w:val="00233DD3"/>
    <w:rsid w:val="00234DB0"/>
    <w:rsid w:val="00235AD4"/>
    <w:rsid w:val="00235C66"/>
    <w:rsid w:val="002362AC"/>
    <w:rsid w:val="00236B30"/>
    <w:rsid w:val="00237B3E"/>
    <w:rsid w:val="002405A7"/>
    <w:rsid w:val="0024125C"/>
    <w:rsid w:val="0024144A"/>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61E9"/>
    <w:rsid w:val="00256744"/>
    <w:rsid w:val="0025687F"/>
    <w:rsid w:val="00257E49"/>
    <w:rsid w:val="00260648"/>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6F0D"/>
    <w:rsid w:val="00287686"/>
    <w:rsid w:val="00287CA0"/>
    <w:rsid w:val="00290F86"/>
    <w:rsid w:val="002911A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106D"/>
    <w:rsid w:val="002A19E9"/>
    <w:rsid w:val="002A1CAD"/>
    <w:rsid w:val="002A29C4"/>
    <w:rsid w:val="002A2FE6"/>
    <w:rsid w:val="002A3549"/>
    <w:rsid w:val="002A3D07"/>
    <w:rsid w:val="002A50CB"/>
    <w:rsid w:val="002A5925"/>
    <w:rsid w:val="002A6AC0"/>
    <w:rsid w:val="002A773B"/>
    <w:rsid w:val="002B01A8"/>
    <w:rsid w:val="002B0640"/>
    <w:rsid w:val="002B139A"/>
    <w:rsid w:val="002B14E3"/>
    <w:rsid w:val="002B165F"/>
    <w:rsid w:val="002B168F"/>
    <w:rsid w:val="002B18BF"/>
    <w:rsid w:val="002B18CD"/>
    <w:rsid w:val="002B1D7C"/>
    <w:rsid w:val="002B20C9"/>
    <w:rsid w:val="002B279B"/>
    <w:rsid w:val="002B3272"/>
    <w:rsid w:val="002B37D8"/>
    <w:rsid w:val="002B3844"/>
    <w:rsid w:val="002B3B6A"/>
    <w:rsid w:val="002B4115"/>
    <w:rsid w:val="002B4133"/>
    <w:rsid w:val="002B42A0"/>
    <w:rsid w:val="002B49E6"/>
    <w:rsid w:val="002B4BB8"/>
    <w:rsid w:val="002B50E1"/>
    <w:rsid w:val="002B52B8"/>
    <w:rsid w:val="002B5395"/>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422"/>
    <w:rsid w:val="002D0613"/>
    <w:rsid w:val="002D0B13"/>
    <w:rsid w:val="002D2CED"/>
    <w:rsid w:val="002D3153"/>
    <w:rsid w:val="002D38E9"/>
    <w:rsid w:val="002D3B57"/>
    <w:rsid w:val="002D4C07"/>
    <w:rsid w:val="002D568A"/>
    <w:rsid w:val="002D5CE4"/>
    <w:rsid w:val="002D6443"/>
    <w:rsid w:val="002D686D"/>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C7E"/>
    <w:rsid w:val="002F4E6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BA"/>
    <w:rsid w:val="0031049A"/>
    <w:rsid w:val="00310F18"/>
    <w:rsid w:val="0031147B"/>
    <w:rsid w:val="0031190D"/>
    <w:rsid w:val="00311DCC"/>
    <w:rsid w:val="00312265"/>
    <w:rsid w:val="00312752"/>
    <w:rsid w:val="00312E3C"/>
    <w:rsid w:val="003134CD"/>
    <w:rsid w:val="00313E34"/>
    <w:rsid w:val="00314AE4"/>
    <w:rsid w:val="00314D2C"/>
    <w:rsid w:val="00315958"/>
    <w:rsid w:val="00315D03"/>
    <w:rsid w:val="00316121"/>
    <w:rsid w:val="003161D3"/>
    <w:rsid w:val="00316217"/>
    <w:rsid w:val="00316660"/>
    <w:rsid w:val="00316864"/>
    <w:rsid w:val="003169F6"/>
    <w:rsid w:val="00316C46"/>
    <w:rsid w:val="00317414"/>
    <w:rsid w:val="003175DE"/>
    <w:rsid w:val="00317847"/>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85A"/>
    <w:rsid w:val="00355F74"/>
    <w:rsid w:val="00357962"/>
    <w:rsid w:val="00357C25"/>
    <w:rsid w:val="003605DC"/>
    <w:rsid w:val="00360649"/>
    <w:rsid w:val="00360E42"/>
    <w:rsid w:val="003611EF"/>
    <w:rsid w:val="00362C87"/>
    <w:rsid w:val="00363D08"/>
    <w:rsid w:val="00363DDC"/>
    <w:rsid w:val="0036496A"/>
    <w:rsid w:val="0036524D"/>
    <w:rsid w:val="00366E92"/>
    <w:rsid w:val="003676A7"/>
    <w:rsid w:val="00371196"/>
    <w:rsid w:val="00371338"/>
    <w:rsid w:val="0037182B"/>
    <w:rsid w:val="00371A4B"/>
    <w:rsid w:val="00371A86"/>
    <w:rsid w:val="003727A3"/>
    <w:rsid w:val="00372B86"/>
    <w:rsid w:val="003739DA"/>
    <w:rsid w:val="00374048"/>
    <w:rsid w:val="00374C3A"/>
    <w:rsid w:val="00374E2E"/>
    <w:rsid w:val="003758AE"/>
    <w:rsid w:val="00376BAC"/>
    <w:rsid w:val="003771E5"/>
    <w:rsid w:val="00377DD1"/>
    <w:rsid w:val="00381ACD"/>
    <w:rsid w:val="00382048"/>
    <w:rsid w:val="00382DBE"/>
    <w:rsid w:val="00383023"/>
    <w:rsid w:val="00383676"/>
    <w:rsid w:val="00383CD3"/>
    <w:rsid w:val="00384190"/>
    <w:rsid w:val="003842E3"/>
    <w:rsid w:val="003845EE"/>
    <w:rsid w:val="00384889"/>
    <w:rsid w:val="00385067"/>
    <w:rsid w:val="00385699"/>
    <w:rsid w:val="0038645C"/>
    <w:rsid w:val="00386F35"/>
    <w:rsid w:val="003870EF"/>
    <w:rsid w:val="00391A86"/>
    <w:rsid w:val="0039248B"/>
    <w:rsid w:val="003929DF"/>
    <w:rsid w:val="00393474"/>
    <w:rsid w:val="00393B83"/>
    <w:rsid w:val="003949ED"/>
    <w:rsid w:val="00395850"/>
    <w:rsid w:val="00397329"/>
    <w:rsid w:val="00397930"/>
    <w:rsid w:val="003A0466"/>
    <w:rsid w:val="003A06F2"/>
    <w:rsid w:val="003A0DE0"/>
    <w:rsid w:val="003A1B34"/>
    <w:rsid w:val="003A1D57"/>
    <w:rsid w:val="003A2031"/>
    <w:rsid w:val="003A2162"/>
    <w:rsid w:val="003A290C"/>
    <w:rsid w:val="003A295A"/>
    <w:rsid w:val="003A35F2"/>
    <w:rsid w:val="003A5FF9"/>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DBF"/>
    <w:rsid w:val="003C6E43"/>
    <w:rsid w:val="003C758A"/>
    <w:rsid w:val="003C7EE9"/>
    <w:rsid w:val="003D086B"/>
    <w:rsid w:val="003D1F9D"/>
    <w:rsid w:val="003D20EA"/>
    <w:rsid w:val="003D2EC2"/>
    <w:rsid w:val="003D34F5"/>
    <w:rsid w:val="003D4443"/>
    <w:rsid w:val="003D59E2"/>
    <w:rsid w:val="003D5D2F"/>
    <w:rsid w:val="003D5ED4"/>
    <w:rsid w:val="003D6426"/>
    <w:rsid w:val="003D731F"/>
    <w:rsid w:val="003D7703"/>
    <w:rsid w:val="003E00A5"/>
    <w:rsid w:val="003E0C02"/>
    <w:rsid w:val="003E0FCD"/>
    <w:rsid w:val="003E12DD"/>
    <w:rsid w:val="003E18DB"/>
    <w:rsid w:val="003E342A"/>
    <w:rsid w:val="003E3623"/>
    <w:rsid w:val="003E366F"/>
    <w:rsid w:val="003E3960"/>
    <w:rsid w:val="003E4570"/>
    <w:rsid w:val="003E46EF"/>
    <w:rsid w:val="003E4A67"/>
    <w:rsid w:val="003E6457"/>
    <w:rsid w:val="003E6842"/>
    <w:rsid w:val="003E7949"/>
    <w:rsid w:val="003E7D75"/>
    <w:rsid w:val="003E7E66"/>
    <w:rsid w:val="003F01D8"/>
    <w:rsid w:val="003F1082"/>
    <w:rsid w:val="003F1DDA"/>
    <w:rsid w:val="003F1EED"/>
    <w:rsid w:val="003F22D6"/>
    <w:rsid w:val="003F2E6A"/>
    <w:rsid w:val="003F33E9"/>
    <w:rsid w:val="003F3596"/>
    <w:rsid w:val="003F3A87"/>
    <w:rsid w:val="003F4C5F"/>
    <w:rsid w:val="003F70CD"/>
    <w:rsid w:val="003F7E4C"/>
    <w:rsid w:val="00400787"/>
    <w:rsid w:val="004012A3"/>
    <w:rsid w:val="00403E26"/>
    <w:rsid w:val="00403F00"/>
    <w:rsid w:val="00403FAB"/>
    <w:rsid w:val="004040EB"/>
    <w:rsid w:val="00404412"/>
    <w:rsid w:val="0040458F"/>
    <w:rsid w:val="00405E30"/>
    <w:rsid w:val="00406A6A"/>
    <w:rsid w:val="00407269"/>
    <w:rsid w:val="004074AB"/>
    <w:rsid w:val="0040751B"/>
    <w:rsid w:val="004078EB"/>
    <w:rsid w:val="00410EBA"/>
    <w:rsid w:val="0041193F"/>
    <w:rsid w:val="00411B29"/>
    <w:rsid w:val="00412E0F"/>
    <w:rsid w:val="00413511"/>
    <w:rsid w:val="00414A8B"/>
    <w:rsid w:val="004155D3"/>
    <w:rsid w:val="00415AD9"/>
    <w:rsid w:val="00416469"/>
    <w:rsid w:val="00416651"/>
    <w:rsid w:val="0041681C"/>
    <w:rsid w:val="0041709C"/>
    <w:rsid w:val="00417776"/>
    <w:rsid w:val="004177AC"/>
    <w:rsid w:val="00417B38"/>
    <w:rsid w:val="004202F9"/>
    <w:rsid w:val="00420B94"/>
    <w:rsid w:val="0042189C"/>
    <w:rsid w:val="00421AB7"/>
    <w:rsid w:val="00421EEE"/>
    <w:rsid w:val="00421F41"/>
    <w:rsid w:val="00421F85"/>
    <w:rsid w:val="004225BA"/>
    <w:rsid w:val="0042314D"/>
    <w:rsid w:val="00423AAF"/>
    <w:rsid w:val="00424461"/>
    <w:rsid w:val="004252DA"/>
    <w:rsid w:val="004263F1"/>
    <w:rsid w:val="00426973"/>
    <w:rsid w:val="00427640"/>
    <w:rsid w:val="00427D37"/>
    <w:rsid w:val="004305A9"/>
    <w:rsid w:val="004305BF"/>
    <w:rsid w:val="004308DF"/>
    <w:rsid w:val="00430DEC"/>
    <w:rsid w:val="004325F1"/>
    <w:rsid w:val="004346B2"/>
    <w:rsid w:val="00435162"/>
    <w:rsid w:val="00435736"/>
    <w:rsid w:val="004363A4"/>
    <w:rsid w:val="004369D0"/>
    <w:rsid w:val="004372B7"/>
    <w:rsid w:val="004416FE"/>
    <w:rsid w:val="00441C2C"/>
    <w:rsid w:val="004425D5"/>
    <w:rsid w:val="00442CD8"/>
    <w:rsid w:val="00442CF6"/>
    <w:rsid w:val="0044346C"/>
    <w:rsid w:val="0044364A"/>
    <w:rsid w:val="00443A04"/>
    <w:rsid w:val="00444035"/>
    <w:rsid w:val="0044447F"/>
    <w:rsid w:val="00444BDB"/>
    <w:rsid w:val="004459DC"/>
    <w:rsid w:val="004471D2"/>
    <w:rsid w:val="004508C9"/>
    <w:rsid w:val="004517FE"/>
    <w:rsid w:val="0045190E"/>
    <w:rsid w:val="00452BE8"/>
    <w:rsid w:val="00453934"/>
    <w:rsid w:val="00453F03"/>
    <w:rsid w:val="00454E58"/>
    <w:rsid w:val="004559F5"/>
    <w:rsid w:val="00455F8F"/>
    <w:rsid w:val="00455FD3"/>
    <w:rsid w:val="004563CB"/>
    <w:rsid w:val="00460780"/>
    <w:rsid w:val="00460A57"/>
    <w:rsid w:val="00460C80"/>
    <w:rsid w:val="00461436"/>
    <w:rsid w:val="004616E6"/>
    <w:rsid w:val="00462591"/>
    <w:rsid w:val="00462622"/>
    <w:rsid w:val="004627DD"/>
    <w:rsid w:val="0046296F"/>
    <w:rsid w:val="004634EA"/>
    <w:rsid w:val="00464923"/>
    <w:rsid w:val="00464A04"/>
    <w:rsid w:val="004651AA"/>
    <w:rsid w:val="0046780F"/>
    <w:rsid w:val="00470486"/>
    <w:rsid w:val="0047062B"/>
    <w:rsid w:val="004706C8"/>
    <w:rsid w:val="0047146A"/>
    <w:rsid w:val="00471610"/>
    <w:rsid w:val="004717D9"/>
    <w:rsid w:val="00471C30"/>
    <w:rsid w:val="00472079"/>
    <w:rsid w:val="00472CAC"/>
    <w:rsid w:val="004738E9"/>
    <w:rsid w:val="00475250"/>
    <w:rsid w:val="00475EB7"/>
    <w:rsid w:val="0047670A"/>
    <w:rsid w:val="00476772"/>
    <w:rsid w:val="004769EE"/>
    <w:rsid w:val="00476D46"/>
    <w:rsid w:val="0047727E"/>
    <w:rsid w:val="00477D9E"/>
    <w:rsid w:val="0048109F"/>
    <w:rsid w:val="00481D41"/>
    <w:rsid w:val="00482A46"/>
    <w:rsid w:val="004831C7"/>
    <w:rsid w:val="00483652"/>
    <w:rsid w:val="00483B94"/>
    <w:rsid w:val="00484454"/>
    <w:rsid w:val="00484F82"/>
    <w:rsid w:val="004851D7"/>
    <w:rsid w:val="0048743A"/>
    <w:rsid w:val="00487473"/>
    <w:rsid w:val="00487645"/>
    <w:rsid w:val="004901FA"/>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94F"/>
    <w:rsid w:val="004A136B"/>
    <w:rsid w:val="004A175F"/>
    <w:rsid w:val="004A1E9C"/>
    <w:rsid w:val="004A211D"/>
    <w:rsid w:val="004A2236"/>
    <w:rsid w:val="004A224A"/>
    <w:rsid w:val="004A2A53"/>
    <w:rsid w:val="004A2DF5"/>
    <w:rsid w:val="004A2F3F"/>
    <w:rsid w:val="004A3091"/>
    <w:rsid w:val="004A3310"/>
    <w:rsid w:val="004A339F"/>
    <w:rsid w:val="004A360B"/>
    <w:rsid w:val="004A3AC1"/>
    <w:rsid w:val="004A41A6"/>
    <w:rsid w:val="004A4A2F"/>
    <w:rsid w:val="004A4CAE"/>
    <w:rsid w:val="004A5771"/>
    <w:rsid w:val="004A79E2"/>
    <w:rsid w:val="004A7A68"/>
    <w:rsid w:val="004A7AA3"/>
    <w:rsid w:val="004B0344"/>
    <w:rsid w:val="004B08A0"/>
    <w:rsid w:val="004B292C"/>
    <w:rsid w:val="004B2AFD"/>
    <w:rsid w:val="004B2C50"/>
    <w:rsid w:val="004B2E17"/>
    <w:rsid w:val="004B2FF5"/>
    <w:rsid w:val="004B301C"/>
    <w:rsid w:val="004B31C0"/>
    <w:rsid w:val="004B3DDF"/>
    <w:rsid w:val="004B4943"/>
    <w:rsid w:val="004B4B5D"/>
    <w:rsid w:val="004B4F05"/>
    <w:rsid w:val="004B511A"/>
    <w:rsid w:val="004B5326"/>
    <w:rsid w:val="004B5344"/>
    <w:rsid w:val="004B54CB"/>
    <w:rsid w:val="004B571B"/>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E73"/>
    <w:rsid w:val="004D4F0C"/>
    <w:rsid w:val="004D55F1"/>
    <w:rsid w:val="004D6FF8"/>
    <w:rsid w:val="004E0BB0"/>
    <w:rsid w:val="004E3408"/>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AF2"/>
    <w:rsid w:val="0050306D"/>
    <w:rsid w:val="0050335D"/>
    <w:rsid w:val="00503553"/>
    <w:rsid w:val="005056BB"/>
    <w:rsid w:val="00505F66"/>
    <w:rsid w:val="0050602D"/>
    <w:rsid w:val="00506A82"/>
    <w:rsid w:val="00506AF7"/>
    <w:rsid w:val="005074B4"/>
    <w:rsid w:val="00507750"/>
    <w:rsid w:val="00507F17"/>
    <w:rsid w:val="005104B1"/>
    <w:rsid w:val="00510A43"/>
    <w:rsid w:val="00510A94"/>
    <w:rsid w:val="00510A9E"/>
    <w:rsid w:val="005115BB"/>
    <w:rsid w:val="005122A2"/>
    <w:rsid w:val="00512CE2"/>
    <w:rsid w:val="00513138"/>
    <w:rsid w:val="005135F6"/>
    <w:rsid w:val="005137B2"/>
    <w:rsid w:val="0051390E"/>
    <w:rsid w:val="00514A87"/>
    <w:rsid w:val="00514BC0"/>
    <w:rsid w:val="005150D8"/>
    <w:rsid w:val="005160F2"/>
    <w:rsid w:val="005162CF"/>
    <w:rsid w:val="00516483"/>
    <w:rsid w:val="0051743C"/>
    <w:rsid w:val="0051787D"/>
    <w:rsid w:val="00517E79"/>
    <w:rsid w:val="005212C4"/>
    <w:rsid w:val="00521459"/>
    <w:rsid w:val="005218D2"/>
    <w:rsid w:val="00521CCA"/>
    <w:rsid w:val="005221A1"/>
    <w:rsid w:val="005227D4"/>
    <w:rsid w:val="00522954"/>
    <w:rsid w:val="00522ADA"/>
    <w:rsid w:val="005231FF"/>
    <w:rsid w:val="005236F1"/>
    <w:rsid w:val="00524141"/>
    <w:rsid w:val="0052448E"/>
    <w:rsid w:val="00524B13"/>
    <w:rsid w:val="005251AD"/>
    <w:rsid w:val="00525761"/>
    <w:rsid w:val="00525A95"/>
    <w:rsid w:val="00525E26"/>
    <w:rsid w:val="00526115"/>
    <w:rsid w:val="00527470"/>
    <w:rsid w:val="00527A4F"/>
    <w:rsid w:val="00527BD2"/>
    <w:rsid w:val="00527D2E"/>
    <w:rsid w:val="00530007"/>
    <w:rsid w:val="0053067C"/>
    <w:rsid w:val="00530FDB"/>
    <w:rsid w:val="00531134"/>
    <w:rsid w:val="00532290"/>
    <w:rsid w:val="00532706"/>
    <w:rsid w:val="00533E1D"/>
    <w:rsid w:val="00535AC2"/>
    <w:rsid w:val="00535FC6"/>
    <w:rsid w:val="00536D8A"/>
    <w:rsid w:val="0053735B"/>
    <w:rsid w:val="0054009D"/>
    <w:rsid w:val="00540510"/>
    <w:rsid w:val="0054090D"/>
    <w:rsid w:val="00540F5E"/>
    <w:rsid w:val="00541340"/>
    <w:rsid w:val="00541C4E"/>
    <w:rsid w:val="00542066"/>
    <w:rsid w:val="0054211B"/>
    <w:rsid w:val="005431AE"/>
    <w:rsid w:val="00543B75"/>
    <w:rsid w:val="00543C98"/>
    <w:rsid w:val="00543E75"/>
    <w:rsid w:val="00544049"/>
    <w:rsid w:val="00544DDB"/>
    <w:rsid w:val="00545D4D"/>
    <w:rsid w:val="005461F4"/>
    <w:rsid w:val="00546253"/>
    <w:rsid w:val="005466C8"/>
    <w:rsid w:val="00546EE4"/>
    <w:rsid w:val="0054700B"/>
    <w:rsid w:val="0054737A"/>
    <w:rsid w:val="00547E0E"/>
    <w:rsid w:val="005505E4"/>
    <w:rsid w:val="00550CD6"/>
    <w:rsid w:val="00550D4B"/>
    <w:rsid w:val="00551747"/>
    <w:rsid w:val="00551D8F"/>
    <w:rsid w:val="005528DE"/>
    <w:rsid w:val="00552D8C"/>
    <w:rsid w:val="00553556"/>
    <w:rsid w:val="00553C36"/>
    <w:rsid w:val="00555467"/>
    <w:rsid w:val="00556A1A"/>
    <w:rsid w:val="00557477"/>
    <w:rsid w:val="005576B1"/>
    <w:rsid w:val="00557CAE"/>
    <w:rsid w:val="00557E01"/>
    <w:rsid w:val="00557EF9"/>
    <w:rsid w:val="00557F1F"/>
    <w:rsid w:val="0056033D"/>
    <w:rsid w:val="005605A3"/>
    <w:rsid w:val="00561784"/>
    <w:rsid w:val="00562CD4"/>
    <w:rsid w:val="005639E4"/>
    <w:rsid w:val="005656CE"/>
    <w:rsid w:val="005663C0"/>
    <w:rsid w:val="00566D61"/>
    <w:rsid w:val="005674A6"/>
    <w:rsid w:val="00571CE6"/>
    <w:rsid w:val="0057249F"/>
    <w:rsid w:val="0057340E"/>
    <w:rsid w:val="005739D1"/>
    <w:rsid w:val="00573C67"/>
    <w:rsid w:val="00573D91"/>
    <w:rsid w:val="00573FF8"/>
    <w:rsid w:val="00575043"/>
    <w:rsid w:val="005750BA"/>
    <w:rsid w:val="0057667A"/>
    <w:rsid w:val="00576CA6"/>
    <w:rsid w:val="0057763D"/>
    <w:rsid w:val="0058214B"/>
    <w:rsid w:val="0058302B"/>
    <w:rsid w:val="005832A0"/>
    <w:rsid w:val="00583CBF"/>
    <w:rsid w:val="00584389"/>
    <w:rsid w:val="00584ECC"/>
    <w:rsid w:val="0058502A"/>
    <w:rsid w:val="005853EB"/>
    <w:rsid w:val="005853FE"/>
    <w:rsid w:val="005860CF"/>
    <w:rsid w:val="00586626"/>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7198"/>
    <w:rsid w:val="00597381"/>
    <w:rsid w:val="00597B97"/>
    <w:rsid w:val="005A0B50"/>
    <w:rsid w:val="005A0E98"/>
    <w:rsid w:val="005A1058"/>
    <w:rsid w:val="005A123F"/>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1FB3"/>
    <w:rsid w:val="005B215E"/>
    <w:rsid w:val="005B2762"/>
    <w:rsid w:val="005B3852"/>
    <w:rsid w:val="005B3C40"/>
    <w:rsid w:val="005B4296"/>
    <w:rsid w:val="005B61CA"/>
    <w:rsid w:val="005B71E5"/>
    <w:rsid w:val="005B7530"/>
    <w:rsid w:val="005C04BD"/>
    <w:rsid w:val="005C12D7"/>
    <w:rsid w:val="005C1942"/>
    <w:rsid w:val="005C19EA"/>
    <w:rsid w:val="005C1D15"/>
    <w:rsid w:val="005C239A"/>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52"/>
    <w:rsid w:val="005E0FB3"/>
    <w:rsid w:val="005E22BB"/>
    <w:rsid w:val="005E245C"/>
    <w:rsid w:val="005E37D7"/>
    <w:rsid w:val="005E4031"/>
    <w:rsid w:val="005E418B"/>
    <w:rsid w:val="005E4943"/>
    <w:rsid w:val="005E4DFC"/>
    <w:rsid w:val="005E6435"/>
    <w:rsid w:val="005E751E"/>
    <w:rsid w:val="005E7FA3"/>
    <w:rsid w:val="005F03E6"/>
    <w:rsid w:val="005F06FD"/>
    <w:rsid w:val="005F0B6C"/>
    <w:rsid w:val="005F12CC"/>
    <w:rsid w:val="005F15F1"/>
    <w:rsid w:val="005F1711"/>
    <w:rsid w:val="005F19A7"/>
    <w:rsid w:val="005F2265"/>
    <w:rsid w:val="005F2D82"/>
    <w:rsid w:val="005F3153"/>
    <w:rsid w:val="005F3423"/>
    <w:rsid w:val="005F3C77"/>
    <w:rsid w:val="005F4625"/>
    <w:rsid w:val="005F4664"/>
    <w:rsid w:val="005F46F7"/>
    <w:rsid w:val="005F473F"/>
    <w:rsid w:val="005F51EB"/>
    <w:rsid w:val="005F548F"/>
    <w:rsid w:val="005F54C9"/>
    <w:rsid w:val="005F5DC9"/>
    <w:rsid w:val="005F60B5"/>
    <w:rsid w:val="005F7084"/>
    <w:rsid w:val="00600501"/>
    <w:rsid w:val="00600C44"/>
    <w:rsid w:val="00601890"/>
    <w:rsid w:val="006043D7"/>
    <w:rsid w:val="00604E9E"/>
    <w:rsid w:val="00606434"/>
    <w:rsid w:val="00606D18"/>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4A8"/>
    <w:rsid w:val="006165F0"/>
    <w:rsid w:val="00616F1C"/>
    <w:rsid w:val="00617D2F"/>
    <w:rsid w:val="006204F3"/>
    <w:rsid w:val="00620552"/>
    <w:rsid w:val="00620792"/>
    <w:rsid w:val="006217CE"/>
    <w:rsid w:val="00621F9C"/>
    <w:rsid w:val="006221B9"/>
    <w:rsid w:val="006224C3"/>
    <w:rsid w:val="00622574"/>
    <w:rsid w:val="00623693"/>
    <w:rsid w:val="00623783"/>
    <w:rsid w:val="00625DF9"/>
    <w:rsid w:val="0062639B"/>
    <w:rsid w:val="006272E3"/>
    <w:rsid w:val="0062763F"/>
    <w:rsid w:val="00630486"/>
    <w:rsid w:val="00630556"/>
    <w:rsid w:val="006308FD"/>
    <w:rsid w:val="00630B99"/>
    <w:rsid w:val="00630F52"/>
    <w:rsid w:val="00632375"/>
    <w:rsid w:val="00633361"/>
    <w:rsid w:val="00633B6F"/>
    <w:rsid w:val="00633C7B"/>
    <w:rsid w:val="00635993"/>
    <w:rsid w:val="00635AE9"/>
    <w:rsid w:val="00636636"/>
    <w:rsid w:val="006366B6"/>
    <w:rsid w:val="006369E9"/>
    <w:rsid w:val="00637386"/>
    <w:rsid w:val="0063789A"/>
    <w:rsid w:val="00640802"/>
    <w:rsid w:val="00640866"/>
    <w:rsid w:val="00641120"/>
    <w:rsid w:val="00641384"/>
    <w:rsid w:val="00641979"/>
    <w:rsid w:val="00641CF9"/>
    <w:rsid w:val="00641EC1"/>
    <w:rsid w:val="006421F9"/>
    <w:rsid w:val="006427F8"/>
    <w:rsid w:val="00643BDE"/>
    <w:rsid w:val="00643E0A"/>
    <w:rsid w:val="006446B7"/>
    <w:rsid w:val="00644ECC"/>
    <w:rsid w:val="00645B32"/>
    <w:rsid w:val="00646930"/>
    <w:rsid w:val="00647C86"/>
    <w:rsid w:val="00647E3E"/>
    <w:rsid w:val="006501AC"/>
    <w:rsid w:val="006501CD"/>
    <w:rsid w:val="0065087E"/>
    <w:rsid w:val="00650C71"/>
    <w:rsid w:val="00650E93"/>
    <w:rsid w:val="00651633"/>
    <w:rsid w:val="006532BB"/>
    <w:rsid w:val="00653578"/>
    <w:rsid w:val="0065390E"/>
    <w:rsid w:val="006539DA"/>
    <w:rsid w:val="00653B73"/>
    <w:rsid w:val="00653FD9"/>
    <w:rsid w:val="006543C7"/>
    <w:rsid w:val="00654474"/>
    <w:rsid w:val="006550E6"/>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7AE"/>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DED"/>
    <w:rsid w:val="00692378"/>
    <w:rsid w:val="006939C2"/>
    <w:rsid w:val="00693E63"/>
    <w:rsid w:val="00693E9A"/>
    <w:rsid w:val="00694D86"/>
    <w:rsid w:val="006955F6"/>
    <w:rsid w:val="00695607"/>
    <w:rsid w:val="0069597A"/>
    <w:rsid w:val="00696126"/>
    <w:rsid w:val="006965D2"/>
    <w:rsid w:val="006970B3"/>
    <w:rsid w:val="006A05F4"/>
    <w:rsid w:val="006A0A68"/>
    <w:rsid w:val="006A0DD9"/>
    <w:rsid w:val="006A1411"/>
    <w:rsid w:val="006A142A"/>
    <w:rsid w:val="006A15C0"/>
    <w:rsid w:val="006A1693"/>
    <w:rsid w:val="006A19D9"/>
    <w:rsid w:val="006A2145"/>
    <w:rsid w:val="006A2FE3"/>
    <w:rsid w:val="006A4033"/>
    <w:rsid w:val="006A45C2"/>
    <w:rsid w:val="006A54A2"/>
    <w:rsid w:val="006A5957"/>
    <w:rsid w:val="006A5E2E"/>
    <w:rsid w:val="006A6262"/>
    <w:rsid w:val="006A6E9E"/>
    <w:rsid w:val="006A7074"/>
    <w:rsid w:val="006A72A3"/>
    <w:rsid w:val="006A771A"/>
    <w:rsid w:val="006B0175"/>
    <w:rsid w:val="006B0758"/>
    <w:rsid w:val="006B0D78"/>
    <w:rsid w:val="006B13A7"/>
    <w:rsid w:val="006B13E9"/>
    <w:rsid w:val="006B1896"/>
    <w:rsid w:val="006B26F1"/>
    <w:rsid w:val="006B37EF"/>
    <w:rsid w:val="006B3A8B"/>
    <w:rsid w:val="006B3D0D"/>
    <w:rsid w:val="006B3F4D"/>
    <w:rsid w:val="006B44BF"/>
    <w:rsid w:val="006B4687"/>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4AD0"/>
    <w:rsid w:val="006C5475"/>
    <w:rsid w:val="006C5C4E"/>
    <w:rsid w:val="006C66D3"/>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2A00"/>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403C"/>
    <w:rsid w:val="006F46A0"/>
    <w:rsid w:val="006F4E36"/>
    <w:rsid w:val="006F5E47"/>
    <w:rsid w:val="006F6A7F"/>
    <w:rsid w:val="006F713D"/>
    <w:rsid w:val="007003D9"/>
    <w:rsid w:val="00700F99"/>
    <w:rsid w:val="007010D4"/>
    <w:rsid w:val="00702E72"/>
    <w:rsid w:val="00703021"/>
    <w:rsid w:val="00703A83"/>
    <w:rsid w:val="00705527"/>
    <w:rsid w:val="00705DF6"/>
    <w:rsid w:val="007066C4"/>
    <w:rsid w:val="00706E86"/>
    <w:rsid w:val="00707278"/>
    <w:rsid w:val="00710027"/>
    <w:rsid w:val="00710073"/>
    <w:rsid w:val="007103EF"/>
    <w:rsid w:val="00710B22"/>
    <w:rsid w:val="007110AC"/>
    <w:rsid w:val="007112CC"/>
    <w:rsid w:val="00712A7A"/>
    <w:rsid w:val="00712BE0"/>
    <w:rsid w:val="007140DA"/>
    <w:rsid w:val="00715C1D"/>
    <w:rsid w:val="00715F14"/>
    <w:rsid w:val="0071642E"/>
    <w:rsid w:val="007167E2"/>
    <w:rsid w:val="00716F78"/>
    <w:rsid w:val="00717CCC"/>
    <w:rsid w:val="00720144"/>
    <w:rsid w:val="0072108C"/>
    <w:rsid w:val="0072118B"/>
    <w:rsid w:val="00721B1A"/>
    <w:rsid w:val="00721B42"/>
    <w:rsid w:val="00721BE1"/>
    <w:rsid w:val="00721F4D"/>
    <w:rsid w:val="007234D1"/>
    <w:rsid w:val="00726E50"/>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3754A"/>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737"/>
    <w:rsid w:val="0076486C"/>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439"/>
    <w:rsid w:val="00776D50"/>
    <w:rsid w:val="00777365"/>
    <w:rsid w:val="00780DC4"/>
    <w:rsid w:val="00781672"/>
    <w:rsid w:val="007822D5"/>
    <w:rsid w:val="00782428"/>
    <w:rsid w:val="00782844"/>
    <w:rsid w:val="007836E9"/>
    <w:rsid w:val="00785FA2"/>
    <w:rsid w:val="007865A8"/>
    <w:rsid w:val="00787B12"/>
    <w:rsid w:val="007905C4"/>
    <w:rsid w:val="00790A12"/>
    <w:rsid w:val="00791053"/>
    <w:rsid w:val="00791D8A"/>
    <w:rsid w:val="007923C6"/>
    <w:rsid w:val="007924D5"/>
    <w:rsid w:val="00793031"/>
    <w:rsid w:val="00793D01"/>
    <w:rsid w:val="00793D84"/>
    <w:rsid w:val="00793E25"/>
    <w:rsid w:val="00793EF3"/>
    <w:rsid w:val="00793F38"/>
    <w:rsid w:val="00795690"/>
    <w:rsid w:val="00796172"/>
    <w:rsid w:val="00796E0C"/>
    <w:rsid w:val="00797545"/>
    <w:rsid w:val="007979C7"/>
    <w:rsid w:val="007A06E6"/>
    <w:rsid w:val="007A1B96"/>
    <w:rsid w:val="007A1C95"/>
    <w:rsid w:val="007A2B00"/>
    <w:rsid w:val="007A3615"/>
    <w:rsid w:val="007A36DC"/>
    <w:rsid w:val="007A4096"/>
    <w:rsid w:val="007A4C69"/>
    <w:rsid w:val="007A4FC8"/>
    <w:rsid w:val="007A5379"/>
    <w:rsid w:val="007A5E31"/>
    <w:rsid w:val="007A5F51"/>
    <w:rsid w:val="007A6698"/>
    <w:rsid w:val="007A6ECC"/>
    <w:rsid w:val="007A70F3"/>
    <w:rsid w:val="007B0CA5"/>
    <w:rsid w:val="007B23B5"/>
    <w:rsid w:val="007B23BC"/>
    <w:rsid w:val="007B3356"/>
    <w:rsid w:val="007B40BB"/>
    <w:rsid w:val="007B452A"/>
    <w:rsid w:val="007B54CB"/>
    <w:rsid w:val="007B5618"/>
    <w:rsid w:val="007B68D8"/>
    <w:rsid w:val="007B6ABD"/>
    <w:rsid w:val="007B6E39"/>
    <w:rsid w:val="007B73BB"/>
    <w:rsid w:val="007B76E1"/>
    <w:rsid w:val="007C00F8"/>
    <w:rsid w:val="007C0477"/>
    <w:rsid w:val="007C04FC"/>
    <w:rsid w:val="007C0B98"/>
    <w:rsid w:val="007C1611"/>
    <w:rsid w:val="007C207E"/>
    <w:rsid w:val="007C3443"/>
    <w:rsid w:val="007C3966"/>
    <w:rsid w:val="007C4050"/>
    <w:rsid w:val="007C50D3"/>
    <w:rsid w:val="007C683D"/>
    <w:rsid w:val="007D147D"/>
    <w:rsid w:val="007D1B0A"/>
    <w:rsid w:val="007D244D"/>
    <w:rsid w:val="007D2477"/>
    <w:rsid w:val="007D357D"/>
    <w:rsid w:val="007D3E44"/>
    <w:rsid w:val="007D461D"/>
    <w:rsid w:val="007D56E3"/>
    <w:rsid w:val="007D5743"/>
    <w:rsid w:val="007D574E"/>
    <w:rsid w:val="007D669C"/>
    <w:rsid w:val="007D66F3"/>
    <w:rsid w:val="007D77AE"/>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A95"/>
    <w:rsid w:val="007F3249"/>
    <w:rsid w:val="007F3728"/>
    <w:rsid w:val="007F52CE"/>
    <w:rsid w:val="007F54C9"/>
    <w:rsid w:val="007F6594"/>
    <w:rsid w:val="007F6FD4"/>
    <w:rsid w:val="007F7523"/>
    <w:rsid w:val="007F7D9B"/>
    <w:rsid w:val="007F7E66"/>
    <w:rsid w:val="007F7F25"/>
    <w:rsid w:val="008014BD"/>
    <w:rsid w:val="008020C0"/>
    <w:rsid w:val="008028ED"/>
    <w:rsid w:val="00803245"/>
    <w:rsid w:val="0080361D"/>
    <w:rsid w:val="008043B0"/>
    <w:rsid w:val="00804991"/>
    <w:rsid w:val="00805C19"/>
    <w:rsid w:val="008062F2"/>
    <w:rsid w:val="00807723"/>
    <w:rsid w:val="00807F3C"/>
    <w:rsid w:val="0081014C"/>
    <w:rsid w:val="00810461"/>
    <w:rsid w:val="00810632"/>
    <w:rsid w:val="00811477"/>
    <w:rsid w:val="008122A3"/>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2BCF"/>
    <w:rsid w:val="00823054"/>
    <w:rsid w:val="00823B1D"/>
    <w:rsid w:val="00824719"/>
    <w:rsid w:val="00824A60"/>
    <w:rsid w:val="00825443"/>
    <w:rsid w:val="00827366"/>
    <w:rsid w:val="00827B7A"/>
    <w:rsid w:val="00827FC0"/>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F3F"/>
    <w:rsid w:val="00844251"/>
    <w:rsid w:val="00844D45"/>
    <w:rsid w:val="0084550E"/>
    <w:rsid w:val="0084570E"/>
    <w:rsid w:val="00845E32"/>
    <w:rsid w:val="008469FD"/>
    <w:rsid w:val="00846B1B"/>
    <w:rsid w:val="00846FCE"/>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7AC8"/>
    <w:rsid w:val="00857C34"/>
    <w:rsid w:val="00857EF9"/>
    <w:rsid w:val="0086075A"/>
    <w:rsid w:val="00860A95"/>
    <w:rsid w:val="008611CD"/>
    <w:rsid w:val="00861B0B"/>
    <w:rsid w:val="0086244E"/>
    <w:rsid w:val="0086280B"/>
    <w:rsid w:val="0086330D"/>
    <w:rsid w:val="0086372E"/>
    <w:rsid w:val="00863A47"/>
    <w:rsid w:val="008649F3"/>
    <w:rsid w:val="00864A0E"/>
    <w:rsid w:val="00864B18"/>
    <w:rsid w:val="0086506F"/>
    <w:rsid w:val="00865C3E"/>
    <w:rsid w:val="0086798E"/>
    <w:rsid w:val="008701AE"/>
    <w:rsid w:val="008702EA"/>
    <w:rsid w:val="00871117"/>
    <w:rsid w:val="0087164B"/>
    <w:rsid w:val="00872764"/>
    <w:rsid w:val="0087322F"/>
    <w:rsid w:val="00873D08"/>
    <w:rsid w:val="00874E99"/>
    <w:rsid w:val="00875E38"/>
    <w:rsid w:val="00876E0D"/>
    <w:rsid w:val="008772AF"/>
    <w:rsid w:val="0087754D"/>
    <w:rsid w:val="00880B86"/>
    <w:rsid w:val="00880D89"/>
    <w:rsid w:val="00880E6B"/>
    <w:rsid w:val="00881989"/>
    <w:rsid w:val="00881EE3"/>
    <w:rsid w:val="0088309F"/>
    <w:rsid w:val="00883287"/>
    <w:rsid w:val="00884B57"/>
    <w:rsid w:val="00885A8C"/>
    <w:rsid w:val="00885AD5"/>
    <w:rsid w:val="00885F16"/>
    <w:rsid w:val="0088659D"/>
    <w:rsid w:val="00891149"/>
    <w:rsid w:val="008911F2"/>
    <w:rsid w:val="00891487"/>
    <w:rsid w:val="00891AF2"/>
    <w:rsid w:val="00891C01"/>
    <w:rsid w:val="008920E8"/>
    <w:rsid w:val="00893CEC"/>
    <w:rsid w:val="008941AE"/>
    <w:rsid w:val="00894A08"/>
    <w:rsid w:val="00894E63"/>
    <w:rsid w:val="008955F2"/>
    <w:rsid w:val="00895E0B"/>
    <w:rsid w:val="00896A08"/>
    <w:rsid w:val="008A0D6A"/>
    <w:rsid w:val="008A11D4"/>
    <w:rsid w:val="008A16CF"/>
    <w:rsid w:val="008A1FBE"/>
    <w:rsid w:val="008A2379"/>
    <w:rsid w:val="008A27DA"/>
    <w:rsid w:val="008A301B"/>
    <w:rsid w:val="008A58E9"/>
    <w:rsid w:val="008A6A99"/>
    <w:rsid w:val="008A6F93"/>
    <w:rsid w:val="008A7A1D"/>
    <w:rsid w:val="008B0214"/>
    <w:rsid w:val="008B06A4"/>
    <w:rsid w:val="008B07A9"/>
    <w:rsid w:val="008B159B"/>
    <w:rsid w:val="008B15F6"/>
    <w:rsid w:val="008B18D7"/>
    <w:rsid w:val="008B18DC"/>
    <w:rsid w:val="008B193B"/>
    <w:rsid w:val="008B1A45"/>
    <w:rsid w:val="008B2B6B"/>
    <w:rsid w:val="008B2BF4"/>
    <w:rsid w:val="008B2DE5"/>
    <w:rsid w:val="008B32AA"/>
    <w:rsid w:val="008B3435"/>
    <w:rsid w:val="008B3946"/>
    <w:rsid w:val="008B4409"/>
    <w:rsid w:val="008B4647"/>
    <w:rsid w:val="008B5113"/>
    <w:rsid w:val="008B65A0"/>
    <w:rsid w:val="008B6744"/>
    <w:rsid w:val="008B7288"/>
    <w:rsid w:val="008B7289"/>
    <w:rsid w:val="008B728D"/>
    <w:rsid w:val="008B778C"/>
    <w:rsid w:val="008B7EA2"/>
    <w:rsid w:val="008C0093"/>
    <w:rsid w:val="008C00A3"/>
    <w:rsid w:val="008C00F7"/>
    <w:rsid w:val="008C098A"/>
    <w:rsid w:val="008C1807"/>
    <w:rsid w:val="008C2EA3"/>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703C"/>
    <w:rsid w:val="008D7217"/>
    <w:rsid w:val="008D73C6"/>
    <w:rsid w:val="008D7BF6"/>
    <w:rsid w:val="008E074A"/>
    <w:rsid w:val="008E0C76"/>
    <w:rsid w:val="008E0F8B"/>
    <w:rsid w:val="008E0FB8"/>
    <w:rsid w:val="008E15AA"/>
    <w:rsid w:val="008E2100"/>
    <w:rsid w:val="008E23A5"/>
    <w:rsid w:val="008E351A"/>
    <w:rsid w:val="008E3E75"/>
    <w:rsid w:val="008E4CE1"/>
    <w:rsid w:val="008E5868"/>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E10"/>
    <w:rsid w:val="00903FBE"/>
    <w:rsid w:val="0090402B"/>
    <w:rsid w:val="009048B6"/>
    <w:rsid w:val="0090493C"/>
    <w:rsid w:val="009049B9"/>
    <w:rsid w:val="00904A50"/>
    <w:rsid w:val="00904A82"/>
    <w:rsid w:val="00904A91"/>
    <w:rsid w:val="00907369"/>
    <w:rsid w:val="0090747C"/>
    <w:rsid w:val="0090767A"/>
    <w:rsid w:val="009076A9"/>
    <w:rsid w:val="00907955"/>
    <w:rsid w:val="00907A93"/>
    <w:rsid w:val="00907FE0"/>
    <w:rsid w:val="009101FE"/>
    <w:rsid w:val="00910202"/>
    <w:rsid w:val="00910BFF"/>
    <w:rsid w:val="00910C48"/>
    <w:rsid w:val="00910F88"/>
    <w:rsid w:val="0091195D"/>
    <w:rsid w:val="009147CE"/>
    <w:rsid w:val="00915019"/>
    <w:rsid w:val="0091542C"/>
    <w:rsid w:val="00917366"/>
    <w:rsid w:val="00917EA4"/>
    <w:rsid w:val="00920A92"/>
    <w:rsid w:val="00920C8F"/>
    <w:rsid w:val="0092105F"/>
    <w:rsid w:val="009211B3"/>
    <w:rsid w:val="009219AF"/>
    <w:rsid w:val="00921B64"/>
    <w:rsid w:val="00921D17"/>
    <w:rsid w:val="009236D2"/>
    <w:rsid w:val="00923C74"/>
    <w:rsid w:val="00925B2A"/>
    <w:rsid w:val="0092613E"/>
    <w:rsid w:val="00926360"/>
    <w:rsid w:val="00926896"/>
    <w:rsid w:val="00927121"/>
    <w:rsid w:val="009276C8"/>
    <w:rsid w:val="00933395"/>
    <w:rsid w:val="009338E9"/>
    <w:rsid w:val="009348D6"/>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D1B"/>
    <w:rsid w:val="009531A4"/>
    <w:rsid w:val="00953304"/>
    <w:rsid w:val="00953388"/>
    <w:rsid w:val="00954049"/>
    <w:rsid w:val="009544B5"/>
    <w:rsid w:val="00954AD4"/>
    <w:rsid w:val="00954F8F"/>
    <w:rsid w:val="00956085"/>
    <w:rsid w:val="009562E5"/>
    <w:rsid w:val="00956BBD"/>
    <w:rsid w:val="009575BD"/>
    <w:rsid w:val="00957CA2"/>
    <w:rsid w:val="00957FE3"/>
    <w:rsid w:val="00960612"/>
    <w:rsid w:val="009608A8"/>
    <w:rsid w:val="00960CF4"/>
    <w:rsid w:val="00960D4C"/>
    <w:rsid w:val="009623A5"/>
    <w:rsid w:val="00962C3F"/>
    <w:rsid w:val="00963728"/>
    <w:rsid w:val="00963C86"/>
    <w:rsid w:val="00964DF9"/>
    <w:rsid w:val="009653EA"/>
    <w:rsid w:val="009655A5"/>
    <w:rsid w:val="00965E33"/>
    <w:rsid w:val="0096699B"/>
    <w:rsid w:val="00970161"/>
    <w:rsid w:val="0097074E"/>
    <w:rsid w:val="00970C9D"/>
    <w:rsid w:val="00971335"/>
    <w:rsid w:val="009721AB"/>
    <w:rsid w:val="00972C55"/>
    <w:rsid w:val="0097459A"/>
    <w:rsid w:val="009759B0"/>
    <w:rsid w:val="00976918"/>
    <w:rsid w:val="00977EF4"/>
    <w:rsid w:val="00977F1F"/>
    <w:rsid w:val="00980316"/>
    <w:rsid w:val="0098061A"/>
    <w:rsid w:val="00981387"/>
    <w:rsid w:val="00981457"/>
    <w:rsid w:val="0098178C"/>
    <w:rsid w:val="00981DDE"/>
    <w:rsid w:val="0098210F"/>
    <w:rsid w:val="009823CB"/>
    <w:rsid w:val="00982575"/>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82F"/>
    <w:rsid w:val="00992B11"/>
    <w:rsid w:val="00993176"/>
    <w:rsid w:val="009939D2"/>
    <w:rsid w:val="0099489F"/>
    <w:rsid w:val="0099545D"/>
    <w:rsid w:val="00995CCA"/>
    <w:rsid w:val="00995EB4"/>
    <w:rsid w:val="00996D56"/>
    <w:rsid w:val="009A0411"/>
    <w:rsid w:val="009A191C"/>
    <w:rsid w:val="009A2A32"/>
    <w:rsid w:val="009A2C98"/>
    <w:rsid w:val="009A3232"/>
    <w:rsid w:val="009A38D8"/>
    <w:rsid w:val="009A3A83"/>
    <w:rsid w:val="009A4F7F"/>
    <w:rsid w:val="009A55B4"/>
    <w:rsid w:val="009A573D"/>
    <w:rsid w:val="009A59A0"/>
    <w:rsid w:val="009A6609"/>
    <w:rsid w:val="009A6905"/>
    <w:rsid w:val="009A6CB4"/>
    <w:rsid w:val="009A7B32"/>
    <w:rsid w:val="009B09BF"/>
    <w:rsid w:val="009B0D8D"/>
    <w:rsid w:val="009B2174"/>
    <w:rsid w:val="009B2699"/>
    <w:rsid w:val="009B309E"/>
    <w:rsid w:val="009B3666"/>
    <w:rsid w:val="009B3842"/>
    <w:rsid w:val="009B384B"/>
    <w:rsid w:val="009B40B7"/>
    <w:rsid w:val="009B4AF0"/>
    <w:rsid w:val="009B5AD9"/>
    <w:rsid w:val="009B603D"/>
    <w:rsid w:val="009B6110"/>
    <w:rsid w:val="009B6750"/>
    <w:rsid w:val="009B6DFB"/>
    <w:rsid w:val="009B761D"/>
    <w:rsid w:val="009B7BB0"/>
    <w:rsid w:val="009C024D"/>
    <w:rsid w:val="009C0E3D"/>
    <w:rsid w:val="009C129E"/>
    <w:rsid w:val="009C12B5"/>
    <w:rsid w:val="009C1E19"/>
    <w:rsid w:val="009C33DA"/>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5A26"/>
    <w:rsid w:val="009D62F2"/>
    <w:rsid w:val="009D79B9"/>
    <w:rsid w:val="009D7A6C"/>
    <w:rsid w:val="009D7BEB"/>
    <w:rsid w:val="009D7E0C"/>
    <w:rsid w:val="009E029C"/>
    <w:rsid w:val="009E13DD"/>
    <w:rsid w:val="009E1943"/>
    <w:rsid w:val="009E1FED"/>
    <w:rsid w:val="009E2672"/>
    <w:rsid w:val="009E2DD4"/>
    <w:rsid w:val="009E345D"/>
    <w:rsid w:val="009E3ED6"/>
    <w:rsid w:val="009E49DA"/>
    <w:rsid w:val="009E5635"/>
    <w:rsid w:val="009E651A"/>
    <w:rsid w:val="009E6705"/>
    <w:rsid w:val="009E68D3"/>
    <w:rsid w:val="009E6A9A"/>
    <w:rsid w:val="009E75C1"/>
    <w:rsid w:val="009E7975"/>
    <w:rsid w:val="009F016A"/>
    <w:rsid w:val="009F0C40"/>
    <w:rsid w:val="009F1725"/>
    <w:rsid w:val="009F2E0E"/>
    <w:rsid w:val="009F31E3"/>
    <w:rsid w:val="009F3A9E"/>
    <w:rsid w:val="009F3D99"/>
    <w:rsid w:val="009F3FEB"/>
    <w:rsid w:val="009F42EF"/>
    <w:rsid w:val="009F4357"/>
    <w:rsid w:val="009F438F"/>
    <w:rsid w:val="009F5ABF"/>
    <w:rsid w:val="009F605A"/>
    <w:rsid w:val="009F68E3"/>
    <w:rsid w:val="009F775F"/>
    <w:rsid w:val="00A007BD"/>
    <w:rsid w:val="00A017AE"/>
    <w:rsid w:val="00A0215C"/>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7D2"/>
    <w:rsid w:val="00A62C75"/>
    <w:rsid w:val="00A643AE"/>
    <w:rsid w:val="00A64A41"/>
    <w:rsid w:val="00A65514"/>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749"/>
    <w:rsid w:val="00A81FAF"/>
    <w:rsid w:val="00A84495"/>
    <w:rsid w:val="00A84D38"/>
    <w:rsid w:val="00A86193"/>
    <w:rsid w:val="00A8662B"/>
    <w:rsid w:val="00A87B56"/>
    <w:rsid w:val="00A90140"/>
    <w:rsid w:val="00A909F3"/>
    <w:rsid w:val="00A90A20"/>
    <w:rsid w:val="00A90BEF"/>
    <w:rsid w:val="00A90FA3"/>
    <w:rsid w:val="00A91557"/>
    <w:rsid w:val="00A919F5"/>
    <w:rsid w:val="00A91C7C"/>
    <w:rsid w:val="00A91F18"/>
    <w:rsid w:val="00A9282E"/>
    <w:rsid w:val="00A936C6"/>
    <w:rsid w:val="00A940B9"/>
    <w:rsid w:val="00A942E9"/>
    <w:rsid w:val="00A9506A"/>
    <w:rsid w:val="00A95579"/>
    <w:rsid w:val="00A95F0D"/>
    <w:rsid w:val="00AA0EDC"/>
    <w:rsid w:val="00AA2013"/>
    <w:rsid w:val="00AA2265"/>
    <w:rsid w:val="00AA39F3"/>
    <w:rsid w:val="00AA3DFB"/>
    <w:rsid w:val="00AA4079"/>
    <w:rsid w:val="00AA40C8"/>
    <w:rsid w:val="00AA5052"/>
    <w:rsid w:val="00AA52AE"/>
    <w:rsid w:val="00AA54B6"/>
    <w:rsid w:val="00AA5972"/>
    <w:rsid w:val="00AA63BE"/>
    <w:rsid w:val="00AA694E"/>
    <w:rsid w:val="00AA725C"/>
    <w:rsid w:val="00AA727B"/>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3C81"/>
    <w:rsid w:val="00AC452F"/>
    <w:rsid w:val="00AC525C"/>
    <w:rsid w:val="00AC5E40"/>
    <w:rsid w:val="00AC7881"/>
    <w:rsid w:val="00AD02BB"/>
    <w:rsid w:val="00AD0DEA"/>
    <w:rsid w:val="00AD3813"/>
    <w:rsid w:val="00AD3C8C"/>
    <w:rsid w:val="00AD4F53"/>
    <w:rsid w:val="00AD5324"/>
    <w:rsid w:val="00AD583D"/>
    <w:rsid w:val="00AD58E3"/>
    <w:rsid w:val="00AD65AA"/>
    <w:rsid w:val="00AD65D8"/>
    <w:rsid w:val="00AD7D21"/>
    <w:rsid w:val="00AE0042"/>
    <w:rsid w:val="00AE1C3F"/>
    <w:rsid w:val="00AE1F6A"/>
    <w:rsid w:val="00AE2781"/>
    <w:rsid w:val="00AE27DC"/>
    <w:rsid w:val="00AE2E2F"/>
    <w:rsid w:val="00AE37BD"/>
    <w:rsid w:val="00AE422D"/>
    <w:rsid w:val="00AE53D5"/>
    <w:rsid w:val="00AE5E91"/>
    <w:rsid w:val="00AE663C"/>
    <w:rsid w:val="00AE6979"/>
    <w:rsid w:val="00AE6D05"/>
    <w:rsid w:val="00AE7665"/>
    <w:rsid w:val="00AE78EF"/>
    <w:rsid w:val="00AF1150"/>
    <w:rsid w:val="00AF251D"/>
    <w:rsid w:val="00AF2D3C"/>
    <w:rsid w:val="00AF33EC"/>
    <w:rsid w:val="00AF4399"/>
    <w:rsid w:val="00AF50CC"/>
    <w:rsid w:val="00AF59DB"/>
    <w:rsid w:val="00AF764A"/>
    <w:rsid w:val="00AF7B20"/>
    <w:rsid w:val="00B00A2A"/>
    <w:rsid w:val="00B00C04"/>
    <w:rsid w:val="00B022FC"/>
    <w:rsid w:val="00B033B7"/>
    <w:rsid w:val="00B03790"/>
    <w:rsid w:val="00B037C1"/>
    <w:rsid w:val="00B04014"/>
    <w:rsid w:val="00B04234"/>
    <w:rsid w:val="00B048CE"/>
    <w:rsid w:val="00B04DD4"/>
    <w:rsid w:val="00B04F5A"/>
    <w:rsid w:val="00B07326"/>
    <w:rsid w:val="00B07552"/>
    <w:rsid w:val="00B1007F"/>
    <w:rsid w:val="00B104B9"/>
    <w:rsid w:val="00B113DD"/>
    <w:rsid w:val="00B11A88"/>
    <w:rsid w:val="00B11B60"/>
    <w:rsid w:val="00B11D6E"/>
    <w:rsid w:val="00B120D9"/>
    <w:rsid w:val="00B12436"/>
    <w:rsid w:val="00B12B8F"/>
    <w:rsid w:val="00B13B03"/>
    <w:rsid w:val="00B13B15"/>
    <w:rsid w:val="00B14A19"/>
    <w:rsid w:val="00B1521D"/>
    <w:rsid w:val="00B15510"/>
    <w:rsid w:val="00B1685F"/>
    <w:rsid w:val="00B16B1E"/>
    <w:rsid w:val="00B17865"/>
    <w:rsid w:val="00B23F02"/>
    <w:rsid w:val="00B249C6"/>
    <w:rsid w:val="00B24B2C"/>
    <w:rsid w:val="00B24DD1"/>
    <w:rsid w:val="00B25AB0"/>
    <w:rsid w:val="00B261C2"/>
    <w:rsid w:val="00B2640C"/>
    <w:rsid w:val="00B26824"/>
    <w:rsid w:val="00B26AA1"/>
    <w:rsid w:val="00B26BE0"/>
    <w:rsid w:val="00B27467"/>
    <w:rsid w:val="00B27646"/>
    <w:rsid w:val="00B305CC"/>
    <w:rsid w:val="00B30AE8"/>
    <w:rsid w:val="00B311C0"/>
    <w:rsid w:val="00B311DC"/>
    <w:rsid w:val="00B316B4"/>
    <w:rsid w:val="00B3212A"/>
    <w:rsid w:val="00B32475"/>
    <w:rsid w:val="00B33A3D"/>
    <w:rsid w:val="00B344D4"/>
    <w:rsid w:val="00B34E29"/>
    <w:rsid w:val="00B350F7"/>
    <w:rsid w:val="00B351B6"/>
    <w:rsid w:val="00B357D2"/>
    <w:rsid w:val="00B359D6"/>
    <w:rsid w:val="00B36247"/>
    <w:rsid w:val="00B36B7F"/>
    <w:rsid w:val="00B36F7A"/>
    <w:rsid w:val="00B37072"/>
    <w:rsid w:val="00B372F1"/>
    <w:rsid w:val="00B374E5"/>
    <w:rsid w:val="00B37FC6"/>
    <w:rsid w:val="00B401F3"/>
    <w:rsid w:val="00B407D3"/>
    <w:rsid w:val="00B413A6"/>
    <w:rsid w:val="00B413D0"/>
    <w:rsid w:val="00B41915"/>
    <w:rsid w:val="00B4284A"/>
    <w:rsid w:val="00B42ABC"/>
    <w:rsid w:val="00B43F1E"/>
    <w:rsid w:val="00B44C23"/>
    <w:rsid w:val="00B45077"/>
    <w:rsid w:val="00B459F1"/>
    <w:rsid w:val="00B45AA7"/>
    <w:rsid w:val="00B466A0"/>
    <w:rsid w:val="00B46E4F"/>
    <w:rsid w:val="00B471AA"/>
    <w:rsid w:val="00B474E4"/>
    <w:rsid w:val="00B479EB"/>
    <w:rsid w:val="00B504AA"/>
    <w:rsid w:val="00B50F59"/>
    <w:rsid w:val="00B50FFF"/>
    <w:rsid w:val="00B519DE"/>
    <w:rsid w:val="00B51A16"/>
    <w:rsid w:val="00B51F15"/>
    <w:rsid w:val="00B52BDC"/>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34B7"/>
    <w:rsid w:val="00B73AA8"/>
    <w:rsid w:val="00B73EF4"/>
    <w:rsid w:val="00B73F30"/>
    <w:rsid w:val="00B749D5"/>
    <w:rsid w:val="00B74DAA"/>
    <w:rsid w:val="00B7742D"/>
    <w:rsid w:val="00B81521"/>
    <w:rsid w:val="00B81B31"/>
    <w:rsid w:val="00B82150"/>
    <w:rsid w:val="00B82F2C"/>
    <w:rsid w:val="00B83E9D"/>
    <w:rsid w:val="00B846ED"/>
    <w:rsid w:val="00B8494B"/>
    <w:rsid w:val="00B85001"/>
    <w:rsid w:val="00B856C8"/>
    <w:rsid w:val="00B8591C"/>
    <w:rsid w:val="00B85C2F"/>
    <w:rsid w:val="00B8658A"/>
    <w:rsid w:val="00B865DE"/>
    <w:rsid w:val="00B87FBC"/>
    <w:rsid w:val="00B90945"/>
    <w:rsid w:val="00B90970"/>
    <w:rsid w:val="00B91139"/>
    <w:rsid w:val="00B91FD4"/>
    <w:rsid w:val="00B921A1"/>
    <w:rsid w:val="00B9253F"/>
    <w:rsid w:val="00B925D9"/>
    <w:rsid w:val="00B92FF6"/>
    <w:rsid w:val="00B93FA4"/>
    <w:rsid w:val="00B94076"/>
    <w:rsid w:val="00B94262"/>
    <w:rsid w:val="00B9469B"/>
    <w:rsid w:val="00B94750"/>
    <w:rsid w:val="00B94A9B"/>
    <w:rsid w:val="00B957BE"/>
    <w:rsid w:val="00B960A1"/>
    <w:rsid w:val="00B967FA"/>
    <w:rsid w:val="00B96B53"/>
    <w:rsid w:val="00B97428"/>
    <w:rsid w:val="00B97C97"/>
    <w:rsid w:val="00B97DEE"/>
    <w:rsid w:val="00BA0684"/>
    <w:rsid w:val="00BA0D63"/>
    <w:rsid w:val="00BA11AF"/>
    <w:rsid w:val="00BA1287"/>
    <w:rsid w:val="00BA189B"/>
    <w:rsid w:val="00BA27BA"/>
    <w:rsid w:val="00BA28EF"/>
    <w:rsid w:val="00BA36D9"/>
    <w:rsid w:val="00BA38FC"/>
    <w:rsid w:val="00BA4AD2"/>
    <w:rsid w:val="00BA51E2"/>
    <w:rsid w:val="00BA5C8B"/>
    <w:rsid w:val="00BA660F"/>
    <w:rsid w:val="00BA724E"/>
    <w:rsid w:val="00BA74E8"/>
    <w:rsid w:val="00BA7B8A"/>
    <w:rsid w:val="00BB31A5"/>
    <w:rsid w:val="00BB358C"/>
    <w:rsid w:val="00BB35D5"/>
    <w:rsid w:val="00BB3B54"/>
    <w:rsid w:val="00BB3BD2"/>
    <w:rsid w:val="00BB447B"/>
    <w:rsid w:val="00BB4586"/>
    <w:rsid w:val="00BB46EB"/>
    <w:rsid w:val="00BB4756"/>
    <w:rsid w:val="00BB50AC"/>
    <w:rsid w:val="00BB5495"/>
    <w:rsid w:val="00BB5C88"/>
    <w:rsid w:val="00BB5D77"/>
    <w:rsid w:val="00BB66A9"/>
    <w:rsid w:val="00BB72DF"/>
    <w:rsid w:val="00BB7BE8"/>
    <w:rsid w:val="00BC0199"/>
    <w:rsid w:val="00BC17B7"/>
    <w:rsid w:val="00BC1ECC"/>
    <w:rsid w:val="00BC219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2615"/>
    <w:rsid w:val="00BD3D4A"/>
    <w:rsid w:val="00BD62AF"/>
    <w:rsid w:val="00BD6492"/>
    <w:rsid w:val="00BD65A5"/>
    <w:rsid w:val="00BD67E5"/>
    <w:rsid w:val="00BD6C56"/>
    <w:rsid w:val="00BE0925"/>
    <w:rsid w:val="00BE31F0"/>
    <w:rsid w:val="00BE3671"/>
    <w:rsid w:val="00BE38BD"/>
    <w:rsid w:val="00BE3E33"/>
    <w:rsid w:val="00BE3EDE"/>
    <w:rsid w:val="00BE46D0"/>
    <w:rsid w:val="00BE4E2A"/>
    <w:rsid w:val="00BE5982"/>
    <w:rsid w:val="00BE78EE"/>
    <w:rsid w:val="00BF11EF"/>
    <w:rsid w:val="00BF136D"/>
    <w:rsid w:val="00BF160B"/>
    <w:rsid w:val="00BF1FF6"/>
    <w:rsid w:val="00BF2847"/>
    <w:rsid w:val="00BF3683"/>
    <w:rsid w:val="00BF5504"/>
    <w:rsid w:val="00BF56F9"/>
    <w:rsid w:val="00BF58E7"/>
    <w:rsid w:val="00BF5F9C"/>
    <w:rsid w:val="00BF7DD0"/>
    <w:rsid w:val="00C00C2D"/>
    <w:rsid w:val="00C02174"/>
    <w:rsid w:val="00C02D0D"/>
    <w:rsid w:val="00C0321B"/>
    <w:rsid w:val="00C03D69"/>
    <w:rsid w:val="00C044D7"/>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902"/>
    <w:rsid w:val="00C16A7D"/>
    <w:rsid w:val="00C16FAB"/>
    <w:rsid w:val="00C16FC9"/>
    <w:rsid w:val="00C170EE"/>
    <w:rsid w:val="00C20010"/>
    <w:rsid w:val="00C203F6"/>
    <w:rsid w:val="00C20C46"/>
    <w:rsid w:val="00C2295E"/>
    <w:rsid w:val="00C22AE7"/>
    <w:rsid w:val="00C23F21"/>
    <w:rsid w:val="00C243AF"/>
    <w:rsid w:val="00C24D4A"/>
    <w:rsid w:val="00C2540D"/>
    <w:rsid w:val="00C259E4"/>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4E5A"/>
    <w:rsid w:val="00C3523C"/>
    <w:rsid w:val="00C35A11"/>
    <w:rsid w:val="00C35A4F"/>
    <w:rsid w:val="00C36E00"/>
    <w:rsid w:val="00C37281"/>
    <w:rsid w:val="00C378DD"/>
    <w:rsid w:val="00C37E5C"/>
    <w:rsid w:val="00C40016"/>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B30"/>
    <w:rsid w:val="00C46334"/>
    <w:rsid w:val="00C46ACE"/>
    <w:rsid w:val="00C46EFD"/>
    <w:rsid w:val="00C46F60"/>
    <w:rsid w:val="00C50294"/>
    <w:rsid w:val="00C50A9B"/>
    <w:rsid w:val="00C52274"/>
    <w:rsid w:val="00C52A29"/>
    <w:rsid w:val="00C53DD8"/>
    <w:rsid w:val="00C5411D"/>
    <w:rsid w:val="00C545BC"/>
    <w:rsid w:val="00C556DE"/>
    <w:rsid w:val="00C5592D"/>
    <w:rsid w:val="00C561FF"/>
    <w:rsid w:val="00C60A5E"/>
    <w:rsid w:val="00C6101E"/>
    <w:rsid w:val="00C6170B"/>
    <w:rsid w:val="00C61CFF"/>
    <w:rsid w:val="00C61D05"/>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593"/>
    <w:rsid w:val="00C85BBD"/>
    <w:rsid w:val="00C85F76"/>
    <w:rsid w:val="00C8625A"/>
    <w:rsid w:val="00C86D55"/>
    <w:rsid w:val="00C87DC7"/>
    <w:rsid w:val="00C90043"/>
    <w:rsid w:val="00C91A46"/>
    <w:rsid w:val="00C91A85"/>
    <w:rsid w:val="00C91DA3"/>
    <w:rsid w:val="00C91F53"/>
    <w:rsid w:val="00C933BE"/>
    <w:rsid w:val="00C93696"/>
    <w:rsid w:val="00C941EC"/>
    <w:rsid w:val="00C9464E"/>
    <w:rsid w:val="00C957D1"/>
    <w:rsid w:val="00C95821"/>
    <w:rsid w:val="00C97E62"/>
    <w:rsid w:val="00CA03FA"/>
    <w:rsid w:val="00CA1B3D"/>
    <w:rsid w:val="00CA1F1A"/>
    <w:rsid w:val="00CA2189"/>
    <w:rsid w:val="00CA2391"/>
    <w:rsid w:val="00CA2503"/>
    <w:rsid w:val="00CA3125"/>
    <w:rsid w:val="00CA34E8"/>
    <w:rsid w:val="00CA4A02"/>
    <w:rsid w:val="00CA4AB8"/>
    <w:rsid w:val="00CA5DE6"/>
    <w:rsid w:val="00CA6210"/>
    <w:rsid w:val="00CA73E2"/>
    <w:rsid w:val="00CA784F"/>
    <w:rsid w:val="00CA7EAC"/>
    <w:rsid w:val="00CB0E00"/>
    <w:rsid w:val="00CB1165"/>
    <w:rsid w:val="00CB1B9E"/>
    <w:rsid w:val="00CB1F77"/>
    <w:rsid w:val="00CB2856"/>
    <w:rsid w:val="00CB2BE7"/>
    <w:rsid w:val="00CB3618"/>
    <w:rsid w:val="00CB4809"/>
    <w:rsid w:val="00CB4BB9"/>
    <w:rsid w:val="00CB5634"/>
    <w:rsid w:val="00CB59A1"/>
    <w:rsid w:val="00CB62D4"/>
    <w:rsid w:val="00CB6653"/>
    <w:rsid w:val="00CC091C"/>
    <w:rsid w:val="00CC0F79"/>
    <w:rsid w:val="00CC241E"/>
    <w:rsid w:val="00CC3472"/>
    <w:rsid w:val="00CC3DE1"/>
    <w:rsid w:val="00CC3F7D"/>
    <w:rsid w:val="00CC4494"/>
    <w:rsid w:val="00CC4E0A"/>
    <w:rsid w:val="00CC58EB"/>
    <w:rsid w:val="00CC5BF8"/>
    <w:rsid w:val="00CC6C5E"/>
    <w:rsid w:val="00CC704D"/>
    <w:rsid w:val="00CC7394"/>
    <w:rsid w:val="00CD0E57"/>
    <w:rsid w:val="00CD365E"/>
    <w:rsid w:val="00CD3E27"/>
    <w:rsid w:val="00CD45A3"/>
    <w:rsid w:val="00CD46DB"/>
    <w:rsid w:val="00CD5093"/>
    <w:rsid w:val="00CD5807"/>
    <w:rsid w:val="00CD5C5E"/>
    <w:rsid w:val="00CD655D"/>
    <w:rsid w:val="00CD7712"/>
    <w:rsid w:val="00CE01C1"/>
    <w:rsid w:val="00CE09C9"/>
    <w:rsid w:val="00CE0A85"/>
    <w:rsid w:val="00CE140B"/>
    <w:rsid w:val="00CE144F"/>
    <w:rsid w:val="00CE1BA7"/>
    <w:rsid w:val="00CE1D45"/>
    <w:rsid w:val="00CE2136"/>
    <w:rsid w:val="00CE3063"/>
    <w:rsid w:val="00CE3E8E"/>
    <w:rsid w:val="00CE494E"/>
    <w:rsid w:val="00CE521F"/>
    <w:rsid w:val="00CE5482"/>
    <w:rsid w:val="00CE610E"/>
    <w:rsid w:val="00CE6EEE"/>
    <w:rsid w:val="00CE704A"/>
    <w:rsid w:val="00CE722B"/>
    <w:rsid w:val="00CE7308"/>
    <w:rsid w:val="00CE7A1F"/>
    <w:rsid w:val="00CE7B3C"/>
    <w:rsid w:val="00CF0C58"/>
    <w:rsid w:val="00CF1059"/>
    <w:rsid w:val="00CF24EB"/>
    <w:rsid w:val="00CF2C54"/>
    <w:rsid w:val="00CF2FBF"/>
    <w:rsid w:val="00CF3C89"/>
    <w:rsid w:val="00CF4364"/>
    <w:rsid w:val="00CF471C"/>
    <w:rsid w:val="00CF4D9B"/>
    <w:rsid w:val="00CF5E9F"/>
    <w:rsid w:val="00CF604F"/>
    <w:rsid w:val="00CF63B2"/>
    <w:rsid w:val="00D0188D"/>
    <w:rsid w:val="00D03237"/>
    <w:rsid w:val="00D03354"/>
    <w:rsid w:val="00D03CEB"/>
    <w:rsid w:val="00D040BF"/>
    <w:rsid w:val="00D0415D"/>
    <w:rsid w:val="00D04ABB"/>
    <w:rsid w:val="00D04B5B"/>
    <w:rsid w:val="00D04EEF"/>
    <w:rsid w:val="00D05548"/>
    <w:rsid w:val="00D05AEA"/>
    <w:rsid w:val="00D0638B"/>
    <w:rsid w:val="00D078B2"/>
    <w:rsid w:val="00D078BE"/>
    <w:rsid w:val="00D07F82"/>
    <w:rsid w:val="00D07FFB"/>
    <w:rsid w:val="00D10177"/>
    <w:rsid w:val="00D10CAE"/>
    <w:rsid w:val="00D11042"/>
    <w:rsid w:val="00D111A2"/>
    <w:rsid w:val="00D113A9"/>
    <w:rsid w:val="00D121D5"/>
    <w:rsid w:val="00D12F00"/>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E93"/>
    <w:rsid w:val="00D311F6"/>
    <w:rsid w:val="00D31668"/>
    <w:rsid w:val="00D31A0D"/>
    <w:rsid w:val="00D320FE"/>
    <w:rsid w:val="00D328D8"/>
    <w:rsid w:val="00D33599"/>
    <w:rsid w:val="00D335AF"/>
    <w:rsid w:val="00D33D83"/>
    <w:rsid w:val="00D33E6E"/>
    <w:rsid w:val="00D351FF"/>
    <w:rsid w:val="00D35977"/>
    <w:rsid w:val="00D370A8"/>
    <w:rsid w:val="00D411AB"/>
    <w:rsid w:val="00D412CF"/>
    <w:rsid w:val="00D41927"/>
    <w:rsid w:val="00D419C3"/>
    <w:rsid w:val="00D42229"/>
    <w:rsid w:val="00D42374"/>
    <w:rsid w:val="00D42FC7"/>
    <w:rsid w:val="00D433BC"/>
    <w:rsid w:val="00D43C3F"/>
    <w:rsid w:val="00D449E8"/>
    <w:rsid w:val="00D44C04"/>
    <w:rsid w:val="00D45986"/>
    <w:rsid w:val="00D46172"/>
    <w:rsid w:val="00D47226"/>
    <w:rsid w:val="00D4750F"/>
    <w:rsid w:val="00D50A2E"/>
    <w:rsid w:val="00D50ED2"/>
    <w:rsid w:val="00D51506"/>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4A00"/>
    <w:rsid w:val="00D751BC"/>
    <w:rsid w:val="00D760CC"/>
    <w:rsid w:val="00D767C4"/>
    <w:rsid w:val="00D76A9E"/>
    <w:rsid w:val="00D80071"/>
    <w:rsid w:val="00D80172"/>
    <w:rsid w:val="00D80AA3"/>
    <w:rsid w:val="00D80CF4"/>
    <w:rsid w:val="00D81519"/>
    <w:rsid w:val="00D81B23"/>
    <w:rsid w:val="00D82366"/>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42E9"/>
    <w:rsid w:val="00D944E5"/>
    <w:rsid w:val="00D96A20"/>
    <w:rsid w:val="00DA03C9"/>
    <w:rsid w:val="00DA14FA"/>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3BAE"/>
    <w:rsid w:val="00DC3F83"/>
    <w:rsid w:val="00DC48C4"/>
    <w:rsid w:val="00DC4E47"/>
    <w:rsid w:val="00DC5216"/>
    <w:rsid w:val="00DC6548"/>
    <w:rsid w:val="00DC6C57"/>
    <w:rsid w:val="00DC72B8"/>
    <w:rsid w:val="00DC7A64"/>
    <w:rsid w:val="00DD12C3"/>
    <w:rsid w:val="00DD12DC"/>
    <w:rsid w:val="00DD147E"/>
    <w:rsid w:val="00DD26FA"/>
    <w:rsid w:val="00DD430F"/>
    <w:rsid w:val="00DD447D"/>
    <w:rsid w:val="00DD4508"/>
    <w:rsid w:val="00DD527D"/>
    <w:rsid w:val="00DD529F"/>
    <w:rsid w:val="00DD67F2"/>
    <w:rsid w:val="00DD7372"/>
    <w:rsid w:val="00DD7FC7"/>
    <w:rsid w:val="00DE0524"/>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1E"/>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6C5D"/>
    <w:rsid w:val="00E074F6"/>
    <w:rsid w:val="00E074FA"/>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6E0"/>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3FA4"/>
    <w:rsid w:val="00E34A3C"/>
    <w:rsid w:val="00E363E8"/>
    <w:rsid w:val="00E36734"/>
    <w:rsid w:val="00E36A7C"/>
    <w:rsid w:val="00E36C2E"/>
    <w:rsid w:val="00E37142"/>
    <w:rsid w:val="00E37C58"/>
    <w:rsid w:val="00E37D80"/>
    <w:rsid w:val="00E40A7F"/>
    <w:rsid w:val="00E40D16"/>
    <w:rsid w:val="00E429AC"/>
    <w:rsid w:val="00E4345E"/>
    <w:rsid w:val="00E437ED"/>
    <w:rsid w:val="00E43DDF"/>
    <w:rsid w:val="00E44C07"/>
    <w:rsid w:val="00E45901"/>
    <w:rsid w:val="00E4599B"/>
    <w:rsid w:val="00E460EC"/>
    <w:rsid w:val="00E462BB"/>
    <w:rsid w:val="00E500F8"/>
    <w:rsid w:val="00E507F8"/>
    <w:rsid w:val="00E50C8B"/>
    <w:rsid w:val="00E50D2C"/>
    <w:rsid w:val="00E51425"/>
    <w:rsid w:val="00E51DED"/>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49"/>
    <w:rsid w:val="00E632D8"/>
    <w:rsid w:val="00E63308"/>
    <w:rsid w:val="00E63C46"/>
    <w:rsid w:val="00E65190"/>
    <w:rsid w:val="00E6712E"/>
    <w:rsid w:val="00E67546"/>
    <w:rsid w:val="00E67683"/>
    <w:rsid w:val="00E72421"/>
    <w:rsid w:val="00E72528"/>
    <w:rsid w:val="00E72CBE"/>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6168"/>
    <w:rsid w:val="00E96765"/>
    <w:rsid w:val="00E96F89"/>
    <w:rsid w:val="00E970D5"/>
    <w:rsid w:val="00E97321"/>
    <w:rsid w:val="00E97FAE"/>
    <w:rsid w:val="00EA00D5"/>
    <w:rsid w:val="00EA0337"/>
    <w:rsid w:val="00EA0623"/>
    <w:rsid w:val="00EA0772"/>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F7"/>
    <w:rsid w:val="00EB2C0C"/>
    <w:rsid w:val="00EB2C33"/>
    <w:rsid w:val="00EB348F"/>
    <w:rsid w:val="00EB370E"/>
    <w:rsid w:val="00EB3CB0"/>
    <w:rsid w:val="00EB4042"/>
    <w:rsid w:val="00EB458B"/>
    <w:rsid w:val="00EB48DE"/>
    <w:rsid w:val="00EB4A95"/>
    <w:rsid w:val="00EB5081"/>
    <w:rsid w:val="00EB52AD"/>
    <w:rsid w:val="00EB5A94"/>
    <w:rsid w:val="00EB5CE9"/>
    <w:rsid w:val="00EB6064"/>
    <w:rsid w:val="00EB6A32"/>
    <w:rsid w:val="00EB6E73"/>
    <w:rsid w:val="00EB6F0B"/>
    <w:rsid w:val="00EB7905"/>
    <w:rsid w:val="00EB7A58"/>
    <w:rsid w:val="00EB7EB9"/>
    <w:rsid w:val="00EC0606"/>
    <w:rsid w:val="00EC0F2B"/>
    <w:rsid w:val="00EC0FD6"/>
    <w:rsid w:val="00EC179A"/>
    <w:rsid w:val="00EC1CB3"/>
    <w:rsid w:val="00EC1F9D"/>
    <w:rsid w:val="00EC21EF"/>
    <w:rsid w:val="00EC2F91"/>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4FB2"/>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FF1"/>
    <w:rsid w:val="00EF049E"/>
    <w:rsid w:val="00EF0B3B"/>
    <w:rsid w:val="00EF0CB0"/>
    <w:rsid w:val="00EF136B"/>
    <w:rsid w:val="00EF191D"/>
    <w:rsid w:val="00EF192B"/>
    <w:rsid w:val="00EF1AEB"/>
    <w:rsid w:val="00EF1F39"/>
    <w:rsid w:val="00EF2DAC"/>
    <w:rsid w:val="00EF3817"/>
    <w:rsid w:val="00EF42CF"/>
    <w:rsid w:val="00EF4C19"/>
    <w:rsid w:val="00EF5538"/>
    <w:rsid w:val="00EF64ED"/>
    <w:rsid w:val="00EF6A31"/>
    <w:rsid w:val="00EF6C69"/>
    <w:rsid w:val="00F00C21"/>
    <w:rsid w:val="00F01921"/>
    <w:rsid w:val="00F0215E"/>
    <w:rsid w:val="00F027F1"/>
    <w:rsid w:val="00F02DBA"/>
    <w:rsid w:val="00F02DE5"/>
    <w:rsid w:val="00F02FF2"/>
    <w:rsid w:val="00F05B36"/>
    <w:rsid w:val="00F0682D"/>
    <w:rsid w:val="00F10CBC"/>
    <w:rsid w:val="00F10F4B"/>
    <w:rsid w:val="00F113B2"/>
    <w:rsid w:val="00F14FD3"/>
    <w:rsid w:val="00F150A8"/>
    <w:rsid w:val="00F15D22"/>
    <w:rsid w:val="00F16420"/>
    <w:rsid w:val="00F16BA6"/>
    <w:rsid w:val="00F171A6"/>
    <w:rsid w:val="00F17691"/>
    <w:rsid w:val="00F17A8D"/>
    <w:rsid w:val="00F20561"/>
    <w:rsid w:val="00F20A79"/>
    <w:rsid w:val="00F20D23"/>
    <w:rsid w:val="00F20ECC"/>
    <w:rsid w:val="00F2210D"/>
    <w:rsid w:val="00F2379F"/>
    <w:rsid w:val="00F23A47"/>
    <w:rsid w:val="00F2403B"/>
    <w:rsid w:val="00F24948"/>
    <w:rsid w:val="00F25D2E"/>
    <w:rsid w:val="00F2650B"/>
    <w:rsid w:val="00F26EE8"/>
    <w:rsid w:val="00F27546"/>
    <w:rsid w:val="00F27F5A"/>
    <w:rsid w:val="00F30693"/>
    <w:rsid w:val="00F30EE1"/>
    <w:rsid w:val="00F30F6C"/>
    <w:rsid w:val="00F31918"/>
    <w:rsid w:val="00F32DED"/>
    <w:rsid w:val="00F33030"/>
    <w:rsid w:val="00F343CC"/>
    <w:rsid w:val="00F34652"/>
    <w:rsid w:val="00F35976"/>
    <w:rsid w:val="00F35C99"/>
    <w:rsid w:val="00F35F44"/>
    <w:rsid w:val="00F364FD"/>
    <w:rsid w:val="00F37015"/>
    <w:rsid w:val="00F37636"/>
    <w:rsid w:val="00F37793"/>
    <w:rsid w:val="00F37A7E"/>
    <w:rsid w:val="00F37CFC"/>
    <w:rsid w:val="00F40C58"/>
    <w:rsid w:val="00F41C1F"/>
    <w:rsid w:val="00F42281"/>
    <w:rsid w:val="00F42C97"/>
    <w:rsid w:val="00F4416B"/>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329B"/>
    <w:rsid w:val="00F635B7"/>
    <w:rsid w:val="00F639BD"/>
    <w:rsid w:val="00F642A0"/>
    <w:rsid w:val="00F644AE"/>
    <w:rsid w:val="00F6565E"/>
    <w:rsid w:val="00F6587E"/>
    <w:rsid w:val="00F661B7"/>
    <w:rsid w:val="00F66285"/>
    <w:rsid w:val="00F66585"/>
    <w:rsid w:val="00F66ABF"/>
    <w:rsid w:val="00F702FD"/>
    <w:rsid w:val="00F70319"/>
    <w:rsid w:val="00F703AE"/>
    <w:rsid w:val="00F70CFC"/>
    <w:rsid w:val="00F71455"/>
    <w:rsid w:val="00F71EF0"/>
    <w:rsid w:val="00F7227D"/>
    <w:rsid w:val="00F73191"/>
    <w:rsid w:val="00F73271"/>
    <w:rsid w:val="00F73973"/>
    <w:rsid w:val="00F752EE"/>
    <w:rsid w:val="00F766FB"/>
    <w:rsid w:val="00F76B0E"/>
    <w:rsid w:val="00F77105"/>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A03"/>
    <w:rsid w:val="00F91AB4"/>
    <w:rsid w:val="00F91CD9"/>
    <w:rsid w:val="00F91D33"/>
    <w:rsid w:val="00F9261E"/>
    <w:rsid w:val="00F93210"/>
    <w:rsid w:val="00F93D06"/>
    <w:rsid w:val="00F94ABF"/>
    <w:rsid w:val="00F9556B"/>
    <w:rsid w:val="00F958D5"/>
    <w:rsid w:val="00F960F8"/>
    <w:rsid w:val="00F97F29"/>
    <w:rsid w:val="00F97F2A"/>
    <w:rsid w:val="00FA0A6E"/>
    <w:rsid w:val="00FA2AFA"/>
    <w:rsid w:val="00FA2F82"/>
    <w:rsid w:val="00FA3182"/>
    <w:rsid w:val="00FA3950"/>
    <w:rsid w:val="00FA3FAF"/>
    <w:rsid w:val="00FA43BE"/>
    <w:rsid w:val="00FA4CA5"/>
    <w:rsid w:val="00FA5667"/>
    <w:rsid w:val="00FA6020"/>
    <w:rsid w:val="00FA62A3"/>
    <w:rsid w:val="00FA6B60"/>
    <w:rsid w:val="00FA78A4"/>
    <w:rsid w:val="00FB16C6"/>
    <w:rsid w:val="00FB2F96"/>
    <w:rsid w:val="00FB4F56"/>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C36"/>
    <w:rsid w:val="00FC7217"/>
    <w:rsid w:val="00FC788F"/>
    <w:rsid w:val="00FD1BE0"/>
    <w:rsid w:val="00FD2A2B"/>
    <w:rsid w:val="00FD3440"/>
    <w:rsid w:val="00FD4BA3"/>
    <w:rsid w:val="00FD5F34"/>
    <w:rsid w:val="00FD6678"/>
    <w:rsid w:val="00FD6DEB"/>
    <w:rsid w:val="00FD7465"/>
    <w:rsid w:val="00FD7599"/>
    <w:rsid w:val="00FE0D40"/>
    <w:rsid w:val="00FE0F50"/>
    <w:rsid w:val="00FE1994"/>
    <w:rsid w:val="00FE29EB"/>
    <w:rsid w:val="00FE4781"/>
    <w:rsid w:val="00FE4B54"/>
    <w:rsid w:val="00FE4CDE"/>
    <w:rsid w:val="00FE573C"/>
    <w:rsid w:val="00FE69C9"/>
    <w:rsid w:val="00FF0F07"/>
    <w:rsid w:val="00FF1E6D"/>
    <w:rsid w:val="00FF230A"/>
    <w:rsid w:val="00FF2A88"/>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IvDbodytextChar">
    <w:name w:val="IvD bodytext Char"/>
    <w:link w:val="IvDbodytext"/>
    <w:rsid w:val="00885F16"/>
    <w:rPr>
      <w:rFonts w:ascii="Arial" w:eastAsia="Times New Roman" w:hAnsi="Arial"/>
      <w:spacing w:val="2"/>
      <w:lang w:eastAsia="en-US"/>
    </w:rPr>
  </w:style>
  <w:style w:type="paragraph" w:customStyle="1" w:styleId="IvDbodytext">
    <w:name w:val="IvD bodytext"/>
    <w:basedOn w:val="a0"/>
    <w:link w:val="IvDbodytextChar"/>
    <w:qFormat/>
    <w:rsid w:val="00885F1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6540259">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78703-48FB-4D98-847F-227A1C416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1354</TotalTime>
  <Pages>2</Pages>
  <Words>451</Words>
  <Characters>2576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659</cp:revision>
  <cp:lastPrinted>2007-08-29T03:45:00Z</cp:lastPrinted>
  <dcterms:created xsi:type="dcterms:W3CDTF">2019-01-08T02:16:00Z</dcterms:created>
  <dcterms:modified xsi:type="dcterms:W3CDTF">2019-11-08T06:19:00Z</dcterms:modified>
</cp:coreProperties>
</file>